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50BC" w14:textId="1990DED1" w:rsidR="00A27702" w:rsidRDefault="00FC61CB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Formative </w:t>
      </w:r>
      <w:r w:rsidR="00A27702" w:rsidRPr="00420E53">
        <w:rPr>
          <w:rFonts w:ascii="Tahoma" w:hAnsi="Tahoma"/>
          <w:sz w:val="36"/>
          <w:szCs w:val="36"/>
        </w:rPr>
        <w:t xml:space="preserve">Peer </w:t>
      </w:r>
      <w:r w:rsidR="000B74C4">
        <w:rPr>
          <w:rFonts w:ascii="Tahoma" w:hAnsi="Tahoma"/>
          <w:sz w:val="36"/>
          <w:szCs w:val="36"/>
        </w:rPr>
        <w:t>Observation</w:t>
      </w:r>
      <w:r w:rsidR="00A27702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</w:rPr>
        <w:t>Record</w:t>
      </w:r>
      <w:r w:rsidR="00A3018D">
        <w:rPr>
          <w:rFonts w:ascii="Tahoma" w:hAnsi="Tahoma"/>
          <w:sz w:val="36"/>
          <w:szCs w:val="36"/>
        </w:rPr>
        <w:t xml:space="preserve">: </w:t>
      </w:r>
      <w:r w:rsidR="00211EEA">
        <w:rPr>
          <w:rFonts w:ascii="Tahoma" w:hAnsi="Tahoma"/>
          <w:sz w:val="36"/>
          <w:szCs w:val="36"/>
        </w:rPr>
        <w:t>Curriculum D</w:t>
      </w:r>
      <w:r w:rsidR="005B6FBB" w:rsidRPr="005B6FBB">
        <w:rPr>
          <w:rFonts w:ascii="Tahoma" w:hAnsi="Tahoma"/>
          <w:sz w:val="36"/>
          <w:szCs w:val="36"/>
        </w:rPr>
        <w:t>esign</w:t>
      </w:r>
    </w:p>
    <w:p w14:paraId="2CFB3C33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3D414CC4" w14:textId="6CFFAADC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151956">
        <w:rPr>
          <w:b/>
          <w:lang w:val="en-GB"/>
        </w:rPr>
        <w:t>who</w:t>
      </w:r>
      <w:r w:rsidR="00646671">
        <w:rPr>
          <w:b/>
          <w:lang w:val="en-GB"/>
        </w:rPr>
        <w:t>s</w:t>
      </w:r>
      <w:r w:rsidR="00151956">
        <w:rPr>
          <w:b/>
          <w:lang w:val="en-GB"/>
        </w:rPr>
        <w:t>e</w:t>
      </w:r>
      <w:r w:rsidR="00646671">
        <w:rPr>
          <w:b/>
          <w:lang w:val="en-GB"/>
        </w:rPr>
        <w:t xml:space="preserve"> teaching is being </w:t>
      </w:r>
      <w:r>
        <w:rPr>
          <w:b/>
          <w:lang w:val="en-GB"/>
        </w:rPr>
        <w:t>evaluated: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2A5A15">
        <w:rPr>
          <w:b/>
          <w:lang w:val="en-GB"/>
        </w:rPr>
        <w:tab/>
      </w:r>
      <w:r w:rsidR="002A5A15">
        <w:rPr>
          <w:b/>
          <w:lang w:val="en-GB"/>
        </w:rPr>
        <w:tab/>
        <w:t>Activity:</w:t>
      </w:r>
    </w:p>
    <w:p w14:paraId="0D2AC5AF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3CEE932E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279125ED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153"/>
        <w:gridCol w:w="5231"/>
      </w:tblGrid>
      <w:tr w:rsidR="00646671" w14:paraId="2533E6BC" w14:textId="77777777" w:rsidTr="00FC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bottom w:val="none" w:sz="0" w:space="0" w:color="auto"/>
              <w:right w:val="none" w:sz="0" w:space="0" w:color="auto"/>
            </w:tcBorders>
          </w:tcPr>
          <w:p w14:paraId="0668C340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47" w:type="pct"/>
            <w:tcBorders>
              <w:bottom w:val="none" w:sz="0" w:space="0" w:color="auto"/>
            </w:tcBorders>
          </w:tcPr>
          <w:p w14:paraId="7C173308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bottom w:val="none" w:sz="0" w:space="0" w:color="auto"/>
            </w:tcBorders>
          </w:tcPr>
          <w:p w14:paraId="210DB05F" w14:textId="77777777" w:rsidR="00646671" w:rsidRDefault="00AC621C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6978AE75" w14:textId="77777777" w:rsidTr="00FC61CB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532772F1" w14:textId="77777777" w:rsidR="00646671" w:rsidRDefault="005B6FBB" w:rsidP="004F1302">
            <w:r>
              <w:t xml:space="preserve">How do the components fit together in a structured, scaffolded way so that students going through the </w:t>
            </w:r>
            <w:r w:rsidR="004F1302">
              <w:t>course</w:t>
            </w:r>
            <w:r>
              <w:t xml:space="preserve"> will achieve the learning outcomes?</w:t>
            </w:r>
            <w:r w:rsidR="00A8300A">
              <w:rPr>
                <w:rStyle w:val="EndnoteReference"/>
              </w:rPr>
              <w:endnoteReference w:id="1"/>
            </w:r>
          </w:p>
        </w:tc>
        <w:tc>
          <w:tcPr>
            <w:tcW w:w="1847" w:type="pct"/>
          </w:tcPr>
          <w:p w14:paraId="2B716DAE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398975CB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00A" w14:paraId="2B45E458" w14:textId="77777777" w:rsidTr="00FC61CB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55C9A3CE" w14:textId="77777777" w:rsidR="00A8300A" w:rsidRDefault="00A8300A" w:rsidP="004F1302">
            <w:r>
              <w:t>How does the curriculum ensure that the learning outcomes, assessment, and learning activities align</w:t>
            </w:r>
            <w:r w:rsidR="007D2BC1">
              <w:t xml:space="preserve"> with each other</w:t>
            </w:r>
            <w:r>
              <w:t>?</w:t>
            </w:r>
            <w:r w:rsidR="004F1302">
              <w:rPr>
                <w:rStyle w:val="EndnoteReference"/>
              </w:rPr>
              <w:endnoteReference w:id="2"/>
            </w:r>
          </w:p>
        </w:tc>
        <w:tc>
          <w:tcPr>
            <w:tcW w:w="1847" w:type="pct"/>
          </w:tcPr>
          <w:p w14:paraId="339E05DB" w14:textId="77777777" w:rsidR="00A8300A" w:rsidRDefault="00A8300A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50536B3D" w14:textId="77777777" w:rsidR="00A8300A" w:rsidRDefault="00A8300A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39DB2E03" w14:textId="77777777" w:rsidTr="00FC61CB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3355CE00" w14:textId="34D97BCB" w:rsidR="00646671" w:rsidRDefault="002260EC" w:rsidP="00656BFA">
            <w:r>
              <w:t>How does the curriculum address priority areas?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1847" w:type="pct"/>
          </w:tcPr>
          <w:p w14:paraId="7DCC9B2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2D69407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4D446859" w14:textId="77777777" w:rsidTr="00FC61CB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2880EA94" w14:textId="77777777" w:rsidR="00646671" w:rsidRDefault="0025368B" w:rsidP="0025368B">
            <w:r>
              <w:t>Other criterion:</w:t>
            </w:r>
          </w:p>
        </w:tc>
        <w:tc>
          <w:tcPr>
            <w:tcW w:w="1847" w:type="pct"/>
          </w:tcPr>
          <w:p w14:paraId="74B4002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38772147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68B" w14:paraId="1CE382C0" w14:textId="77777777" w:rsidTr="0025368B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4640A14" w14:textId="77777777" w:rsidR="0025368B" w:rsidRDefault="0025368B" w:rsidP="00FC61CB">
            <w:r>
              <w:t>Other observations</w:t>
            </w:r>
            <w:r w:rsidR="00246F6E">
              <w:t xml:space="preserve"> / notes</w:t>
            </w:r>
            <w:r>
              <w:t xml:space="preserve">: </w:t>
            </w:r>
          </w:p>
        </w:tc>
      </w:tr>
      <w:tr w:rsidR="00B95C18" w14:paraId="468654EC" w14:textId="77777777" w:rsidTr="00B95C18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F1BBF4A" w14:textId="77777777" w:rsidR="00B95C18" w:rsidRDefault="00B95C18" w:rsidP="00FC61CB">
            <w:r>
              <w:lastRenderedPageBreak/>
              <w:t>What might the person being evaluated do now as a result of feedback?</w:t>
            </w:r>
          </w:p>
        </w:tc>
      </w:tr>
    </w:tbl>
    <w:p w14:paraId="2A74AFD0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59897C61" w14:textId="77777777" w:rsidR="003653ED" w:rsidRPr="0011750B" w:rsidRDefault="003653ED" w:rsidP="003653ED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>
        <w:rPr>
          <w:rFonts w:cs="Arial"/>
          <w:szCs w:val="20"/>
        </w:rPr>
        <w:t xml:space="preserve"> These are </w:t>
      </w:r>
      <w:r>
        <w:rPr>
          <w:rFonts w:cs="Arial"/>
          <w:bCs/>
          <w:szCs w:val="20"/>
        </w:rPr>
        <w:t>i</w:t>
      </w:r>
      <w:r w:rsidRPr="002E12B5">
        <w:rPr>
          <w:rFonts w:cs="Arial"/>
          <w:bCs/>
          <w:szCs w:val="20"/>
        </w:rPr>
        <w:t>ndicative teaching st</w:t>
      </w:r>
      <w:r>
        <w:rPr>
          <w:rFonts w:cs="Arial"/>
          <w:bCs/>
          <w:szCs w:val="20"/>
        </w:rPr>
        <w:t>rategies for demonstrating the criteria.</w:t>
      </w:r>
    </w:p>
    <w:p w14:paraId="0A756976" w14:textId="77777777" w:rsidR="005A2EEA" w:rsidRPr="002E12B5" w:rsidRDefault="005A2EEA" w:rsidP="00DC58A0">
      <w:pPr>
        <w:widowControl w:val="0"/>
        <w:autoSpaceDE w:val="0"/>
        <w:autoSpaceDN w:val="0"/>
        <w:adjustRightInd w:val="0"/>
        <w:spacing w:line="187" w:lineRule="exact"/>
        <w:ind w:right="637"/>
        <w:rPr>
          <w:rFonts w:cs="Arial"/>
          <w:szCs w:val="20"/>
        </w:rPr>
      </w:pPr>
    </w:p>
    <w:sectPr w:rsidR="005A2EEA" w:rsidRPr="002E12B5" w:rsidSect="00A22C4D">
      <w:footerReference w:type="default" r:id="rId8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4335" w14:textId="77777777" w:rsidR="004A7DFB" w:rsidRDefault="004A7DFB" w:rsidP="00FB3E06">
      <w:pPr>
        <w:spacing w:before="0"/>
      </w:pPr>
      <w:r>
        <w:separator/>
      </w:r>
    </w:p>
  </w:endnote>
  <w:endnote w:type="continuationSeparator" w:id="0">
    <w:p w14:paraId="71001762" w14:textId="77777777" w:rsidR="004A7DFB" w:rsidRDefault="004A7DFB" w:rsidP="00FB3E06">
      <w:pPr>
        <w:spacing w:before="0"/>
      </w:pPr>
      <w:r>
        <w:continuationSeparator/>
      </w:r>
    </w:p>
  </w:endnote>
  <w:endnote w:id="1">
    <w:p w14:paraId="0946DDE1" w14:textId="77777777" w:rsidR="00393AEE" w:rsidRPr="007D2BC1" w:rsidRDefault="00393AEE">
      <w:pPr>
        <w:pStyle w:val="EndnoteText"/>
        <w:rPr>
          <w:b/>
        </w:rPr>
      </w:pPr>
      <w:r w:rsidRPr="007D2BC1">
        <w:rPr>
          <w:rStyle w:val="EndnoteReference"/>
          <w:b/>
        </w:rPr>
        <w:endnoteRef/>
      </w:r>
      <w:r w:rsidRPr="007D2BC1">
        <w:rPr>
          <w:b/>
        </w:rPr>
        <w:t xml:space="preserve"> Scaffolding the curriculum</w:t>
      </w:r>
    </w:p>
    <w:p w14:paraId="7EBAAAEB" w14:textId="77777777" w:rsidR="00393AEE" w:rsidRDefault="00393AEE" w:rsidP="00393AEE">
      <w:pPr>
        <w:widowControl w:val="0"/>
        <w:autoSpaceDE w:val="0"/>
        <w:autoSpaceDN w:val="0"/>
        <w:adjustRightInd w:val="0"/>
        <w:spacing w:before="0" w:line="240" w:lineRule="exact"/>
        <w:ind w:right="43"/>
        <w:rPr>
          <w:rFonts w:cs="Arial"/>
          <w:szCs w:val="20"/>
        </w:rPr>
      </w:pPr>
      <w:r w:rsidRPr="003F7C4B">
        <w:rPr>
          <w:rFonts w:cs="Arial"/>
          <w:szCs w:val="20"/>
        </w:rPr>
        <w:t xml:space="preserve"> </w:t>
      </w:r>
    </w:p>
    <w:p w14:paraId="5A3C03B0" w14:textId="77777777" w:rsidR="00393AEE" w:rsidRPr="002E12B5" w:rsidRDefault="00393AEE" w:rsidP="00393AEE">
      <w:pPr>
        <w:widowControl w:val="0"/>
        <w:autoSpaceDE w:val="0"/>
        <w:autoSpaceDN w:val="0"/>
        <w:adjustRightInd w:val="0"/>
        <w:spacing w:before="0" w:line="240" w:lineRule="exact"/>
        <w:ind w:right="43" w:firstLine="374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Students' prior knowledge and experience is built upon </w:t>
      </w:r>
    </w:p>
    <w:p w14:paraId="4B665CC4" w14:textId="77777777" w:rsidR="00393AEE" w:rsidRPr="00393AEE" w:rsidRDefault="00393AEE" w:rsidP="00393AE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32" w:lineRule="exact"/>
        <w:ind w:right="306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being fully aware of and/or determining students' prior knowledge and understanding </w:t>
      </w:r>
    </w:p>
    <w:p w14:paraId="31019F46" w14:textId="77777777" w:rsidR="00393AEE" w:rsidRPr="00393AEE" w:rsidRDefault="00393AEE" w:rsidP="00393AEE">
      <w:pPr>
        <w:pStyle w:val="ListParagraph"/>
        <w:widowControl w:val="0"/>
        <w:numPr>
          <w:ilvl w:val="0"/>
          <w:numId w:val="19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building on students' current knowledge and understanding, and taking them conceptually beyond this level </w:t>
      </w:r>
    </w:p>
    <w:p w14:paraId="264812A1" w14:textId="77777777" w:rsidR="00393AEE" w:rsidRDefault="00393AEE" w:rsidP="00393AEE">
      <w:pPr>
        <w:pStyle w:val="ListParagraph"/>
        <w:widowControl w:val="0"/>
        <w:numPr>
          <w:ilvl w:val="0"/>
          <w:numId w:val="19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393AEE">
        <w:rPr>
          <w:rFonts w:cs="Arial"/>
          <w:szCs w:val="20"/>
        </w:rPr>
        <w:t>where appropriate, using and building upon student contributions and preparation</w:t>
      </w:r>
    </w:p>
    <w:p w14:paraId="35FF67EE" w14:textId="77777777" w:rsidR="00B95C18" w:rsidRDefault="00B95C18" w:rsidP="00393AEE">
      <w:pPr>
        <w:pStyle w:val="ListParagraph"/>
        <w:widowControl w:val="0"/>
        <w:tabs>
          <w:tab w:val="left" w:pos="961"/>
        </w:tabs>
        <w:autoSpaceDE w:val="0"/>
        <w:autoSpaceDN w:val="0"/>
        <w:adjustRightInd w:val="0"/>
        <w:spacing w:before="0" w:line="262" w:lineRule="exact"/>
        <w:ind w:left="374" w:right="39"/>
        <w:rPr>
          <w:rFonts w:cs="Arial"/>
          <w:b/>
          <w:bCs/>
          <w:szCs w:val="20"/>
        </w:rPr>
      </w:pPr>
    </w:p>
    <w:p w14:paraId="2242ED34" w14:textId="77777777" w:rsidR="00393AEE" w:rsidRPr="00393AEE" w:rsidRDefault="00393AEE" w:rsidP="00393AEE">
      <w:pPr>
        <w:pStyle w:val="ListParagraph"/>
        <w:widowControl w:val="0"/>
        <w:tabs>
          <w:tab w:val="left" w:pos="961"/>
        </w:tabs>
        <w:autoSpaceDE w:val="0"/>
        <w:autoSpaceDN w:val="0"/>
        <w:adjustRightInd w:val="0"/>
        <w:spacing w:before="0" w:line="262" w:lineRule="exact"/>
        <w:ind w:left="374" w:right="39"/>
        <w:rPr>
          <w:rFonts w:cs="Arial"/>
          <w:szCs w:val="20"/>
        </w:rPr>
      </w:pPr>
      <w:r w:rsidRPr="00393AEE">
        <w:rPr>
          <w:rFonts w:cs="Arial"/>
          <w:b/>
          <w:bCs/>
          <w:szCs w:val="20"/>
        </w:rPr>
        <w:t xml:space="preserve">Curriculum develops logically </w:t>
      </w:r>
    </w:p>
    <w:p w14:paraId="7C92B243" w14:textId="77777777" w:rsidR="00393AEE" w:rsidRPr="00393AEE" w:rsidRDefault="00393AEE" w:rsidP="00393A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30" w:lineRule="exact"/>
        <w:ind w:right="2472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providing an early brief structural overview of the curriculum </w:t>
      </w:r>
    </w:p>
    <w:p w14:paraId="22CDB465" w14:textId="77777777" w:rsidR="00393AEE" w:rsidRPr="00393AEE" w:rsidRDefault="00393AEE" w:rsidP="00393A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exact"/>
        <w:ind w:right="42"/>
        <w:rPr>
          <w:rFonts w:cs="Arial"/>
          <w:szCs w:val="20"/>
        </w:rPr>
      </w:pPr>
      <w:r w:rsidRPr="00393AEE">
        <w:rPr>
          <w:rFonts w:cs="Arial"/>
          <w:szCs w:val="20"/>
        </w:rPr>
        <w:t>developing this structure in a coherent manner, ensuring students are constantly aware of their development and receive usable feedback</w:t>
      </w:r>
    </w:p>
    <w:p w14:paraId="488E4A80" w14:textId="77777777" w:rsidR="00393AEE" w:rsidRPr="00393AEE" w:rsidRDefault="00393AEE" w:rsidP="00393A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38" w:lineRule="exact"/>
        <w:ind w:right="43"/>
        <w:rPr>
          <w:rFonts w:cs="Arial"/>
          <w:szCs w:val="20"/>
        </w:rPr>
      </w:pPr>
      <w:r w:rsidRPr="00393AEE">
        <w:rPr>
          <w:rFonts w:cs="Arial"/>
          <w:szCs w:val="20"/>
        </w:rPr>
        <w:t>recognising the diverse academic backgrounds of first year students</w:t>
      </w:r>
    </w:p>
    <w:p w14:paraId="15CCF91A" w14:textId="77777777" w:rsidR="00393AEE" w:rsidRDefault="00393AEE" w:rsidP="00393A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38" w:lineRule="exact"/>
        <w:ind w:right="43"/>
        <w:rPr>
          <w:rFonts w:cs="Arial"/>
          <w:szCs w:val="20"/>
        </w:rPr>
      </w:pPr>
      <w:r w:rsidRPr="00393AEE">
        <w:rPr>
          <w:rFonts w:cs="Arial"/>
          <w:szCs w:val="20"/>
        </w:rPr>
        <w:t>providing a capstone experience at the end of a course</w:t>
      </w:r>
    </w:p>
    <w:p w14:paraId="737D23CC" w14:textId="77777777" w:rsidR="00B95C18" w:rsidRDefault="00B95C18" w:rsidP="00393AEE">
      <w:pPr>
        <w:pStyle w:val="ListParagraph"/>
        <w:widowControl w:val="0"/>
        <w:autoSpaceDE w:val="0"/>
        <w:autoSpaceDN w:val="0"/>
        <w:adjustRightInd w:val="0"/>
        <w:spacing w:before="0" w:line="238" w:lineRule="exact"/>
        <w:ind w:left="375" w:right="43"/>
        <w:rPr>
          <w:rFonts w:cs="Arial"/>
          <w:b/>
          <w:bCs/>
          <w:szCs w:val="20"/>
        </w:rPr>
      </w:pPr>
    </w:p>
    <w:p w14:paraId="22D342A5" w14:textId="77777777" w:rsidR="00393AEE" w:rsidRPr="00393AEE" w:rsidRDefault="00393AEE" w:rsidP="00393AEE">
      <w:pPr>
        <w:pStyle w:val="ListParagraph"/>
        <w:widowControl w:val="0"/>
        <w:autoSpaceDE w:val="0"/>
        <w:autoSpaceDN w:val="0"/>
        <w:adjustRightInd w:val="0"/>
        <w:spacing w:before="0" w:line="238" w:lineRule="exact"/>
        <w:ind w:left="375" w:right="43"/>
        <w:rPr>
          <w:rFonts w:cs="Arial"/>
          <w:szCs w:val="20"/>
        </w:rPr>
      </w:pPr>
      <w:r w:rsidRPr="00393AEE">
        <w:rPr>
          <w:rFonts w:cs="Arial"/>
          <w:b/>
          <w:bCs/>
          <w:szCs w:val="20"/>
        </w:rPr>
        <w:t xml:space="preserve">Students are aware of key learning outcomes </w:t>
      </w:r>
    </w:p>
    <w:p w14:paraId="1DB07F66" w14:textId="77777777" w:rsidR="00393AEE" w:rsidRPr="00393AEE" w:rsidRDefault="00393AEE" w:rsidP="00393AE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32" w:lineRule="exact"/>
        <w:ind w:right="1576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ensuring students are progressively aware of key learning outcomes </w:t>
      </w:r>
    </w:p>
    <w:p w14:paraId="17141C29" w14:textId="77777777" w:rsidR="00393AEE" w:rsidRPr="00393AEE" w:rsidRDefault="00393AEE" w:rsidP="00393AE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38" w:lineRule="exact"/>
        <w:ind w:right="1884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focussing on learning outcomes at key points in the </w:t>
      </w:r>
      <w:r>
        <w:rPr>
          <w:rFonts w:cs="Arial"/>
          <w:szCs w:val="20"/>
        </w:rPr>
        <w:t>course</w:t>
      </w:r>
      <w:r w:rsidRPr="00393AEE">
        <w:rPr>
          <w:rFonts w:cs="Arial"/>
          <w:szCs w:val="20"/>
        </w:rPr>
        <w:t xml:space="preserve"> </w:t>
      </w:r>
    </w:p>
    <w:p w14:paraId="79891BE5" w14:textId="77777777" w:rsidR="00393AEE" w:rsidRPr="00393AEE" w:rsidRDefault="00393AEE" w:rsidP="00393AE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encouraging each student to accept responsibility for learning issues to follow-up and consolidate </w:t>
      </w:r>
    </w:p>
    <w:p w14:paraId="1C001994" w14:textId="77777777" w:rsidR="00393AEE" w:rsidRDefault="00393AEE" w:rsidP="00393AE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393AEE">
        <w:rPr>
          <w:rFonts w:cs="Arial"/>
          <w:szCs w:val="20"/>
        </w:rPr>
        <w:t>ensuring students are aware of the link between key learning outcomes and assessment (formative and summative), as appropriate</w:t>
      </w:r>
    </w:p>
    <w:p w14:paraId="4AE20022" w14:textId="77777777" w:rsidR="00B95C18" w:rsidRDefault="00B95C18" w:rsidP="00393AEE">
      <w:pPr>
        <w:pStyle w:val="ListParagraph"/>
        <w:widowControl w:val="0"/>
        <w:autoSpaceDE w:val="0"/>
        <w:autoSpaceDN w:val="0"/>
        <w:adjustRightInd w:val="0"/>
        <w:spacing w:before="0" w:line="238" w:lineRule="exact"/>
        <w:ind w:left="362" w:right="35"/>
        <w:rPr>
          <w:rFonts w:cs="Arial"/>
          <w:b/>
          <w:bCs/>
          <w:szCs w:val="20"/>
        </w:rPr>
      </w:pPr>
    </w:p>
    <w:p w14:paraId="5B2BE91F" w14:textId="77777777" w:rsidR="00393AEE" w:rsidRPr="00393AEE" w:rsidRDefault="00393AEE" w:rsidP="00393AEE">
      <w:pPr>
        <w:pStyle w:val="ListParagraph"/>
        <w:widowControl w:val="0"/>
        <w:autoSpaceDE w:val="0"/>
        <w:autoSpaceDN w:val="0"/>
        <w:adjustRightInd w:val="0"/>
        <w:spacing w:before="0" w:line="238" w:lineRule="exact"/>
        <w:ind w:left="362" w:right="35"/>
        <w:rPr>
          <w:rFonts w:cs="Arial"/>
          <w:szCs w:val="20"/>
        </w:rPr>
      </w:pPr>
      <w:r w:rsidRPr="00393AEE">
        <w:rPr>
          <w:rFonts w:cs="Arial"/>
          <w:b/>
          <w:bCs/>
          <w:szCs w:val="20"/>
        </w:rPr>
        <w:t xml:space="preserve">Students are encouraged to develop/expand their conceptual understanding </w:t>
      </w:r>
    </w:p>
    <w:p w14:paraId="3E9B431F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30" w:lineRule="exact"/>
        <w:ind w:right="37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helping students bridge the gap between their current conceptual understanding and the next "level" </w:t>
      </w:r>
    </w:p>
    <w:p w14:paraId="656AD593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38" w:lineRule="exact"/>
        <w:ind w:right="2319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helping students become aware of what the next levels are </w:t>
      </w:r>
    </w:p>
    <w:p w14:paraId="4E905606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exact"/>
        <w:ind w:right="35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encouraging students to become self- directed learners by using the </w:t>
      </w:r>
      <w:r w:rsidR="00DC58A0">
        <w:rPr>
          <w:rFonts w:cs="Arial"/>
          <w:szCs w:val="20"/>
        </w:rPr>
        <w:t>learning activity</w:t>
      </w:r>
      <w:r w:rsidRPr="00393AEE">
        <w:rPr>
          <w:rFonts w:cs="Arial"/>
          <w:szCs w:val="20"/>
        </w:rPr>
        <w:t xml:space="preserve"> as the stimulus for individual study/learning </w:t>
      </w:r>
    </w:p>
    <w:p w14:paraId="1240F40E" w14:textId="2709330A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tabs>
          <w:tab w:val="left" w:pos="2361"/>
          <w:tab w:val="left" w:pos="3500"/>
          <w:tab w:val="left" w:pos="4966"/>
          <w:tab w:val="left" w:pos="5585"/>
          <w:tab w:val="left" w:pos="6188"/>
          <w:tab w:val="left" w:pos="7439"/>
          <w:tab w:val="left" w:pos="8255"/>
        </w:tabs>
        <w:autoSpaceDE w:val="0"/>
        <w:autoSpaceDN w:val="0"/>
        <w:adjustRightInd w:val="0"/>
        <w:spacing w:before="0" w:line="240" w:lineRule="exact"/>
        <w:ind w:right="38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challenging students intellectually </w:t>
      </w:r>
      <w:r w:rsidR="001A62EF" w:rsidRPr="00393AEE">
        <w:rPr>
          <w:rFonts w:cs="Arial"/>
          <w:szCs w:val="20"/>
        </w:rPr>
        <w:t>e.g.</w:t>
      </w:r>
      <w:r w:rsidRPr="00393AEE">
        <w:rPr>
          <w:rFonts w:cs="Arial"/>
          <w:szCs w:val="20"/>
        </w:rPr>
        <w:t xml:space="preserve"> by extending them with question/answer/discussion components where students' conclusions must be justified to the teacher and peers. This usually involves questions such as "What do you think is going on"; "Why"; "What if</w:t>
      </w:r>
      <w:r w:rsidRPr="002E12B5">
        <w:sym w:font="Symbol" w:char="F0BC"/>
      </w:r>
      <w:r w:rsidRPr="00393AEE">
        <w:rPr>
          <w:rFonts w:cs="Arial"/>
          <w:szCs w:val="20"/>
        </w:rPr>
        <w:t xml:space="preserve">?" etc </w:t>
      </w:r>
    </w:p>
    <w:p w14:paraId="60DF88B0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encouraging students to internalise or "construct " their individual conceptual understanding (ultimately the learner must be responsible for his/her own learning) </w:t>
      </w:r>
    </w:p>
    <w:p w14:paraId="7A8BAC57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38" w:lineRule="exact"/>
        <w:ind w:right="536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encouraging deep (intrinsic) rather than surface (extrinsic) approaches to learning </w:t>
      </w:r>
    </w:p>
    <w:p w14:paraId="5B5F6EBB" w14:textId="77777777" w:rsidR="00393AEE" w:rsidRPr="00393AEE" w:rsidRDefault="00393AEE" w:rsidP="00393AE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exact"/>
        <w:ind w:right="1218"/>
        <w:rPr>
          <w:rFonts w:cs="Arial"/>
          <w:szCs w:val="20"/>
        </w:rPr>
      </w:pPr>
      <w:r w:rsidRPr="00393AEE">
        <w:rPr>
          <w:rFonts w:cs="Arial"/>
          <w:szCs w:val="20"/>
        </w:rPr>
        <w:t xml:space="preserve">working cooperatively with students to help them enhance understanding </w:t>
      </w:r>
    </w:p>
    <w:p w14:paraId="7727CFC6" w14:textId="77777777" w:rsidR="00DC58A0" w:rsidRDefault="00393AEE" w:rsidP="00DC58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exact"/>
        <w:ind w:right="1866"/>
        <w:rPr>
          <w:rFonts w:cs="Arial"/>
          <w:szCs w:val="20"/>
        </w:rPr>
      </w:pPr>
      <w:r w:rsidRPr="00393AEE">
        <w:rPr>
          <w:rFonts w:cs="Arial"/>
          <w:szCs w:val="20"/>
        </w:rPr>
        <w:t>clearly demonstrating a thorough command of the subject matter</w:t>
      </w:r>
    </w:p>
    <w:p w14:paraId="4D5AE8F2" w14:textId="77777777" w:rsidR="00B95C18" w:rsidRDefault="00B95C18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1866"/>
        <w:rPr>
          <w:rFonts w:cs="Arial"/>
          <w:b/>
          <w:bCs/>
          <w:szCs w:val="20"/>
        </w:rPr>
      </w:pPr>
    </w:p>
    <w:p w14:paraId="33A77C3C" w14:textId="77777777" w:rsidR="00393AEE" w:rsidRPr="00DC58A0" w:rsidRDefault="00393AEE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1866"/>
        <w:rPr>
          <w:rFonts w:cs="Arial"/>
          <w:szCs w:val="20"/>
        </w:rPr>
      </w:pPr>
      <w:r w:rsidRPr="00DC58A0">
        <w:rPr>
          <w:rFonts w:cs="Arial"/>
          <w:b/>
          <w:bCs/>
          <w:szCs w:val="20"/>
        </w:rPr>
        <w:t xml:space="preserve">Actively uses links between research and teaching </w:t>
      </w:r>
    </w:p>
    <w:p w14:paraId="3B55C7FD" w14:textId="77777777" w:rsidR="00393AEE" w:rsidRPr="00DC58A0" w:rsidRDefault="00393AEE" w:rsidP="00DC58A0">
      <w:pPr>
        <w:pStyle w:val="ListParagraph"/>
        <w:widowControl w:val="0"/>
        <w:numPr>
          <w:ilvl w:val="0"/>
          <w:numId w:val="24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emphasising, where appropriate, links between research outcomes and learning </w:t>
      </w:r>
    </w:p>
    <w:p w14:paraId="64E6059B" w14:textId="77777777" w:rsidR="00DC58A0" w:rsidRPr="00DC58A0" w:rsidRDefault="00393AEE" w:rsidP="00DC58A0">
      <w:pPr>
        <w:pStyle w:val="ListParagraph"/>
        <w:widowControl w:val="0"/>
        <w:numPr>
          <w:ilvl w:val="0"/>
          <w:numId w:val="24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DC58A0">
        <w:rPr>
          <w:rFonts w:cs="Arial"/>
          <w:szCs w:val="20"/>
        </w:rPr>
        <w:t>using research links appropriately, given the level of student conceptual development</w:t>
      </w:r>
    </w:p>
    <w:p w14:paraId="6771FD33" w14:textId="77777777" w:rsidR="00DC58A0" w:rsidRDefault="00393AEE" w:rsidP="00DC58A0">
      <w:pPr>
        <w:pStyle w:val="ListParagraph"/>
        <w:widowControl w:val="0"/>
        <w:numPr>
          <w:ilvl w:val="0"/>
          <w:numId w:val="24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DC58A0">
        <w:rPr>
          <w:rFonts w:cs="Arial"/>
          <w:szCs w:val="20"/>
        </w:rPr>
        <w:t>raising students' awarene</w:t>
      </w:r>
      <w:r w:rsidR="00DC58A0" w:rsidRPr="00DC58A0">
        <w:rPr>
          <w:rFonts w:cs="Arial"/>
          <w:szCs w:val="20"/>
        </w:rPr>
        <w:t>ss of what constitutes research</w:t>
      </w:r>
    </w:p>
    <w:p w14:paraId="1B0B6AF7" w14:textId="77777777" w:rsidR="00B95C18" w:rsidRDefault="00B95C18" w:rsidP="00DC58A0">
      <w:pPr>
        <w:pStyle w:val="ListParagraph"/>
        <w:widowControl w:val="0"/>
        <w:tabs>
          <w:tab w:val="left" w:pos="976"/>
        </w:tabs>
        <w:autoSpaceDE w:val="0"/>
        <w:autoSpaceDN w:val="0"/>
        <w:adjustRightInd w:val="0"/>
        <w:spacing w:before="0" w:line="240" w:lineRule="exact"/>
        <w:ind w:left="360" w:right="268"/>
        <w:rPr>
          <w:rFonts w:cs="Arial"/>
          <w:b/>
          <w:bCs/>
          <w:szCs w:val="20"/>
        </w:rPr>
      </w:pPr>
    </w:p>
    <w:p w14:paraId="20134C9D" w14:textId="77777777" w:rsidR="00393AEE" w:rsidRPr="00DC58A0" w:rsidRDefault="00393AEE" w:rsidP="00DC58A0">
      <w:pPr>
        <w:pStyle w:val="ListParagraph"/>
        <w:widowControl w:val="0"/>
        <w:tabs>
          <w:tab w:val="left" w:pos="976"/>
        </w:tabs>
        <w:autoSpaceDE w:val="0"/>
        <w:autoSpaceDN w:val="0"/>
        <w:adjustRightInd w:val="0"/>
        <w:spacing w:before="0" w:line="240" w:lineRule="exact"/>
        <w:ind w:left="360" w:right="268"/>
        <w:rPr>
          <w:rFonts w:cs="Arial"/>
          <w:szCs w:val="20"/>
        </w:rPr>
      </w:pPr>
      <w:r w:rsidRPr="00DC58A0">
        <w:rPr>
          <w:rFonts w:cs="Arial"/>
          <w:b/>
          <w:bCs/>
          <w:szCs w:val="20"/>
        </w:rPr>
        <w:t xml:space="preserve">Uses educational resources and techniques appropriately </w:t>
      </w:r>
    </w:p>
    <w:p w14:paraId="1F6EF66F" w14:textId="77777777" w:rsidR="00393AEE" w:rsidRPr="00DC58A0" w:rsidRDefault="00393AEE" w:rsidP="00DC58A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exact"/>
        <w:ind w:right="2393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using, as appropriate, a balance of IT and other strategies </w:t>
      </w:r>
    </w:p>
    <w:p w14:paraId="7EF0BA2A" w14:textId="77777777" w:rsidR="00393AEE" w:rsidRPr="00DC58A0" w:rsidRDefault="00393AEE" w:rsidP="00DC58A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38" w:lineRule="exact"/>
        <w:ind w:right="1095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using available classroom resources to support student learning effectively </w:t>
      </w:r>
    </w:p>
    <w:p w14:paraId="7422E626" w14:textId="77777777" w:rsidR="00393AEE" w:rsidRPr="00DC58A0" w:rsidRDefault="00393AEE" w:rsidP="00DC58A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exact"/>
        <w:ind w:right="1310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supplying resources, materials and literature to support student learning </w:t>
      </w:r>
    </w:p>
    <w:p w14:paraId="79E43A9C" w14:textId="77777777" w:rsidR="00DC58A0" w:rsidRDefault="00393AEE" w:rsidP="00DC58A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exact"/>
        <w:ind w:right="46"/>
        <w:rPr>
          <w:rFonts w:cs="Arial"/>
          <w:szCs w:val="20"/>
        </w:rPr>
      </w:pPr>
      <w:r w:rsidRPr="00DC58A0">
        <w:rPr>
          <w:rFonts w:cs="Arial"/>
          <w:szCs w:val="20"/>
        </w:rPr>
        <w:t>using specific educational strategies and techniques in the design and delivery of teaching sessions, to achieve key objectives</w:t>
      </w:r>
    </w:p>
    <w:p w14:paraId="43A967C9" w14:textId="77777777" w:rsidR="00B95C18" w:rsidRDefault="00B95C18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46"/>
        <w:rPr>
          <w:rFonts w:cs="Arial"/>
          <w:b/>
          <w:bCs/>
          <w:szCs w:val="20"/>
        </w:rPr>
      </w:pPr>
    </w:p>
    <w:p w14:paraId="54FF6043" w14:textId="77777777" w:rsidR="00393AEE" w:rsidRPr="00DC58A0" w:rsidRDefault="00393AEE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46"/>
        <w:rPr>
          <w:rFonts w:cs="Arial"/>
          <w:szCs w:val="20"/>
        </w:rPr>
      </w:pPr>
      <w:r w:rsidRPr="00DC58A0">
        <w:rPr>
          <w:rFonts w:cs="Arial"/>
          <w:b/>
          <w:bCs/>
          <w:szCs w:val="20"/>
        </w:rPr>
        <w:t xml:space="preserve">Teaching caters for student diversity </w:t>
      </w:r>
    </w:p>
    <w:p w14:paraId="641CC6CD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32" w:lineRule="exact"/>
        <w:ind w:right="39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demonstrating an appreciation of the different levels of knowledge and understanding in </w:t>
      </w:r>
      <w:r w:rsidR="00DC58A0">
        <w:rPr>
          <w:rFonts w:cs="Arial"/>
          <w:szCs w:val="20"/>
        </w:rPr>
        <w:t>the class</w:t>
      </w:r>
      <w:r w:rsidRPr="00DC58A0">
        <w:rPr>
          <w:rFonts w:cs="Arial"/>
          <w:szCs w:val="20"/>
        </w:rPr>
        <w:t xml:space="preserve"> </w:t>
      </w:r>
    </w:p>
    <w:p w14:paraId="3F0385DB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40" w:lineRule="exact"/>
        <w:ind w:right="735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addressing, as appropriate, different learning needs and styles within the </w:t>
      </w:r>
      <w:r w:rsidR="00DC58A0">
        <w:rPr>
          <w:rFonts w:cs="Arial"/>
          <w:szCs w:val="20"/>
        </w:rPr>
        <w:t>class</w:t>
      </w:r>
      <w:r w:rsidRPr="00DC58A0">
        <w:rPr>
          <w:rFonts w:cs="Arial"/>
          <w:szCs w:val="20"/>
        </w:rPr>
        <w:t xml:space="preserve"> </w:t>
      </w:r>
    </w:p>
    <w:p w14:paraId="0533052B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38" w:lineRule="exact"/>
        <w:ind w:right="1512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focussing on building confidence, enthusiasm and intrinsic motivation </w:t>
      </w:r>
    </w:p>
    <w:p w14:paraId="1159F799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fostering students' responsibility for their own learning, encouraging them towards being self-directed learners, (as distinct from teacher-directed learners) </w:t>
      </w:r>
    </w:p>
    <w:p w14:paraId="437C6C2B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using appropriate strategies for different needs, balancing discursive interactive strategies with those that are more didactic (where simple transmission of knowledge is needed) </w:t>
      </w:r>
    </w:p>
    <w:p w14:paraId="174E8152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recognising, at times, the need for teacher-directed strategies </w:t>
      </w:r>
      <w:r w:rsidR="00DC58A0">
        <w:rPr>
          <w:rFonts w:cs="Arial"/>
          <w:szCs w:val="20"/>
        </w:rPr>
        <w:t>such as explaining</w:t>
      </w:r>
    </w:p>
    <w:p w14:paraId="39C3D625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38" w:lineRule="exact"/>
        <w:ind w:right="1856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exercising balance between challenging and supporting students </w:t>
      </w:r>
    </w:p>
    <w:p w14:paraId="28FB1B7D" w14:textId="77777777" w:rsidR="00393AEE" w:rsidRP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40" w:lineRule="exact"/>
        <w:ind w:right="37"/>
        <w:rPr>
          <w:rFonts w:cs="Arial"/>
          <w:szCs w:val="20"/>
        </w:rPr>
      </w:pPr>
      <w:r w:rsidRPr="00DC58A0">
        <w:rPr>
          <w:rFonts w:cs="Arial"/>
          <w:szCs w:val="20"/>
        </w:rPr>
        <w:t xml:space="preserve">designing activities/tasks that allow students of differing abilities to participate/engage and demonstrate/enhance their learning </w:t>
      </w:r>
    </w:p>
    <w:p w14:paraId="445A6047" w14:textId="77777777" w:rsidR="00DC58A0" w:rsidRDefault="00393AEE" w:rsidP="00DC5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line="240" w:lineRule="exact"/>
        <w:ind w:right="637"/>
        <w:rPr>
          <w:rFonts w:cs="Arial"/>
          <w:szCs w:val="20"/>
        </w:rPr>
      </w:pPr>
      <w:r w:rsidRPr="00DC58A0">
        <w:rPr>
          <w:rFonts w:cs="Arial"/>
          <w:szCs w:val="20"/>
        </w:rPr>
        <w:t>providing examples or opportunities for discussion that cater for cultural diversity</w:t>
      </w:r>
    </w:p>
    <w:p w14:paraId="5A2C63C6" w14:textId="77777777" w:rsidR="00B95C18" w:rsidRDefault="00B95C18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637"/>
        <w:rPr>
          <w:rFonts w:cs="Arial"/>
          <w:b/>
          <w:bCs/>
          <w:szCs w:val="20"/>
        </w:rPr>
      </w:pPr>
    </w:p>
    <w:p w14:paraId="73FC96EA" w14:textId="77777777" w:rsidR="00393AEE" w:rsidRPr="00DC58A0" w:rsidRDefault="00393AEE" w:rsidP="00DC58A0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360" w:right="637"/>
        <w:rPr>
          <w:rFonts w:cs="Arial"/>
          <w:szCs w:val="20"/>
        </w:rPr>
      </w:pPr>
      <w:r w:rsidRPr="00DC58A0">
        <w:rPr>
          <w:rFonts w:cs="Arial"/>
          <w:b/>
          <w:bCs/>
          <w:szCs w:val="20"/>
        </w:rPr>
        <w:t xml:space="preserve">Students are actively engaged in learning </w:t>
      </w:r>
    </w:p>
    <w:p w14:paraId="3C36961B" w14:textId="77777777" w:rsidR="00393AEE" w:rsidRPr="004A7F8F" w:rsidRDefault="00393AEE" w:rsidP="000369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30" w:lineRule="exact"/>
        <w:ind w:right="1479"/>
        <w:rPr>
          <w:rFonts w:cs="Arial"/>
          <w:szCs w:val="20"/>
        </w:rPr>
      </w:pPr>
      <w:r w:rsidRPr="004A7F8F">
        <w:rPr>
          <w:rFonts w:cs="Arial"/>
          <w:szCs w:val="20"/>
        </w:rPr>
        <w:t xml:space="preserve">fostering a supportive, non-threatening teaching/learning environment </w:t>
      </w:r>
    </w:p>
    <w:p w14:paraId="15295078" w14:textId="77777777" w:rsidR="00393AEE" w:rsidRPr="004A7F8F" w:rsidRDefault="00393AEE" w:rsidP="000369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40" w:lineRule="exact"/>
        <w:ind w:right="43"/>
        <w:rPr>
          <w:rFonts w:cs="Arial"/>
          <w:szCs w:val="20"/>
        </w:rPr>
      </w:pPr>
      <w:r w:rsidRPr="004A7F8F">
        <w:rPr>
          <w:rFonts w:cs="Arial"/>
          <w:szCs w:val="20"/>
        </w:rPr>
        <w:t xml:space="preserve">encouraging students to express views, ask and answer questions, and allow time and opportunity for this to occur </w:t>
      </w:r>
    </w:p>
    <w:p w14:paraId="6D00CA15" w14:textId="77777777" w:rsidR="00393AEE" w:rsidRPr="004A7F8F" w:rsidRDefault="00393AEE" w:rsidP="000369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38" w:lineRule="exact"/>
        <w:ind w:right="1761"/>
        <w:rPr>
          <w:rFonts w:cs="Arial"/>
          <w:szCs w:val="20"/>
        </w:rPr>
      </w:pPr>
      <w:r w:rsidRPr="004A7F8F">
        <w:rPr>
          <w:rFonts w:cs="Arial"/>
          <w:szCs w:val="20"/>
        </w:rPr>
        <w:t xml:space="preserve">providing immediate and constructive feedback where appropriate </w:t>
      </w:r>
    </w:p>
    <w:p w14:paraId="52557433" w14:textId="77777777" w:rsidR="00393AEE" w:rsidRPr="004A7F8F" w:rsidRDefault="00393AEE" w:rsidP="000369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40" w:lineRule="exact"/>
        <w:ind w:right="2856"/>
        <w:rPr>
          <w:rFonts w:cs="Arial"/>
          <w:szCs w:val="20"/>
        </w:rPr>
      </w:pPr>
      <w:r w:rsidRPr="004A7F8F">
        <w:rPr>
          <w:rFonts w:cs="Arial"/>
          <w:szCs w:val="20"/>
        </w:rPr>
        <w:t xml:space="preserve">demonstrating enthusiasm for teaching and learning </w:t>
      </w:r>
    </w:p>
    <w:p w14:paraId="3357AA03" w14:textId="77777777" w:rsidR="00393AEE" w:rsidRDefault="00393AEE">
      <w:pPr>
        <w:pStyle w:val="EndnoteText"/>
      </w:pPr>
    </w:p>
  </w:endnote>
  <w:endnote w:id="2">
    <w:p w14:paraId="4521F4A1" w14:textId="77777777" w:rsidR="00393AEE" w:rsidRPr="007E3763" w:rsidRDefault="00393AEE">
      <w:pPr>
        <w:pStyle w:val="EndnoteText"/>
        <w:rPr>
          <w:b/>
        </w:rPr>
      </w:pPr>
      <w:r w:rsidRPr="007E3763">
        <w:rPr>
          <w:rStyle w:val="EndnoteReference"/>
          <w:b/>
        </w:rPr>
        <w:endnoteRef/>
      </w:r>
      <w:r w:rsidRPr="007E3763">
        <w:rPr>
          <w:b/>
        </w:rPr>
        <w:t xml:space="preserve"> Aligning the learning outcomes, assessment, and learning activities</w:t>
      </w:r>
    </w:p>
    <w:p w14:paraId="42B29F87" w14:textId="77777777" w:rsidR="00393AEE" w:rsidRDefault="0004125D" w:rsidP="0004125D">
      <w:pPr>
        <w:pStyle w:val="EndnoteText"/>
        <w:numPr>
          <w:ilvl w:val="0"/>
          <w:numId w:val="27"/>
        </w:numPr>
      </w:pPr>
      <w:r>
        <w:t>the assessment provides evidence that the students have achieved the learning outcomes</w:t>
      </w:r>
    </w:p>
    <w:p w14:paraId="599ECC1E" w14:textId="77777777" w:rsidR="0004125D" w:rsidRDefault="0004125D" w:rsidP="0004125D">
      <w:pPr>
        <w:pStyle w:val="EndnoteText"/>
        <w:numPr>
          <w:ilvl w:val="0"/>
          <w:numId w:val="27"/>
        </w:numPr>
      </w:pPr>
      <w:r>
        <w:t>the learning activities prepare the students to pass the assessment</w:t>
      </w:r>
    </w:p>
    <w:p w14:paraId="3C097F14" w14:textId="77777777" w:rsidR="0004125D" w:rsidRDefault="0004125D">
      <w:pPr>
        <w:pStyle w:val="EndnoteText"/>
      </w:pPr>
    </w:p>
  </w:endnote>
  <w:endnote w:id="3">
    <w:p w14:paraId="7606C0E3" w14:textId="77777777" w:rsidR="00AD7C88" w:rsidRPr="002260EC" w:rsidRDefault="00AD7C88" w:rsidP="00AD7C88">
      <w:pPr>
        <w:pStyle w:val="EndnoteText"/>
        <w:rPr>
          <w:b/>
        </w:rPr>
      </w:pPr>
      <w:r w:rsidRPr="002260EC">
        <w:rPr>
          <w:rStyle w:val="EndnoteReference"/>
          <w:b/>
        </w:rPr>
        <w:endnoteRef/>
      </w:r>
      <w:r w:rsidRPr="002260EC">
        <w:rPr>
          <w:b/>
        </w:rPr>
        <w:t xml:space="preserve"> </w:t>
      </w:r>
      <w:r>
        <w:rPr>
          <w:b/>
        </w:rPr>
        <w:t>UQ’s</w:t>
      </w:r>
      <w:r w:rsidRPr="002260EC">
        <w:rPr>
          <w:b/>
        </w:rPr>
        <w:t xml:space="preserve"> </w:t>
      </w:r>
      <w:r>
        <w:rPr>
          <w:b/>
        </w:rPr>
        <w:t>Student Strategy Goals</w:t>
      </w:r>
    </w:p>
    <w:p w14:paraId="7C22C81C" w14:textId="77777777" w:rsidR="00AD7C88" w:rsidRPr="0033671F" w:rsidRDefault="00AD7C88" w:rsidP="00AD7C88">
      <w:pPr>
        <w:pStyle w:val="EndnoteText"/>
        <w:numPr>
          <w:ilvl w:val="0"/>
          <w:numId w:val="16"/>
        </w:numPr>
      </w:pPr>
      <w:r w:rsidRPr="0033671F">
        <w:t xml:space="preserve">Game-changing graduates </w:t>
      </w:r>
    </w:p>
    <w:p w14:paraId="5D63DFEB" w14:textId="77777777" w:rsidR="00AD7C88" w:rsidRPr="0033671F" w:rsidRDefault="00AD7C88" w:rsidP="00AD7C88">
      <w:pPr>
        <w:pStyle w:val="EndnoteText"/>
        <w:numPr>
          <w:ilvl w:val="0"/>
          <w:numId w:val="16"/>
        </w:numPr>
      </w:pPr>
      <w:r w:rsidRPr="0033671F">
        <w:t xml:space="preserve">Student-centred flexibility </w:t>
      </w:r>
    </w:p>
    <w:p w14:paraId="5B921D0D" w14:textId="77777777" w:rsidR="00AD7C88" w:rsidRDefault="00AD7C88" w:rsidP="00AD7C88">
      <w:pPr>
        <w:pStyle w:val="EndnoteText"/>
        <w:numPr>
          <w:ilvl w:val="0"/>
          <w:numId w:val="16"/>
        </w:numPr>
      </w:pPr>
      <w:r>
        <w:t>Dynamic people and partnerships</w:t>
      </w:r>
    </w:p>
    <w:p w14:paraId="4BB04B4C" w14:textId="7BB27C12" w:rsidR="00393AEE" w:rsidRDefault="00AD7C88" w:rsidP="00AD7C88">
      <w:pPr>
        <w:pStyle w:val="EndnoteText"/>
        <w:numPr>
          <w:ilvl w:val="0"/>
          <w:numId w:val="16"/>
        </w:numPr>
      </w:pPr>
      <w:r w:rsidRPr="0033671F">
        <w:t xml:space="preserve">An integrated learning environment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9CA" w14:textId="77777777" w:rsidR="00393AEE" w:rsidRPr="001C7645" w:rsidRDefault="00393AEE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>University of Melbourne:, an ALTC-funded project investigating methods of formative peer review, 2007-8.</w:t>
    </w:r>
  </w:p>
  <w:p w14:paraId="6312C2A7" w14:textId="77777777" w:rsidR="00393AEE" w:rsidRDefault="00393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E2E7" w14:textId="77777777" w:rsidR="004A7DFB" w:rsidRDefault="004A7DFB" w:rsidP="00FB3E06">
      <w:pPr>
        <w:spacing w:before="0"/>
      </w:pPr>
      <w:r>
        <w:separator/>
      </w:r>
    </w:p>
  </w:footnote>
  <w:footnote w:type="continuationSeparator" w:id="0">
    <w:p w14:paraId="20E87D7E" w14:textId="77777777" w:rsidR="004A7DFB" w:rsidRDefault="004A7DFB" w:rsidP="00FB3E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921"/>
    <w:multiLevelType w:val="hybridMultilevel"/>
    <w:tmpl w:val="B0B49182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521027D"/>
    <w:multiLevelType w:val="hybridMultilevel"/>
    <w:tmpl w:val="5E10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E2F97"/>
    <w:multiLevelType w:val="hybridMultilevel"/>
    <w:tmpl w:val="FF3059B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0C7D379E"/>
    <w:multiLevelType w:val="hybridMultilevel"/>
    <w:tmpl w:val="BF0A5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4243B"/>
    <w:multiLevelType w:val="hybridMultilevel"/>
    <w:tmpl w:val="5950E11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E6544"/>
    <w:multiLevelType w:val="hybridMultilevel"/>
    <w:tmpl w:val="67FC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30DCC"/>
    <w:multiLevelType w:val="hybridMultilevel"/>
    <w:tmpl w:val="084CB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74E"/>
    <w:multiLevelType w:val="hybridMultilevel"/>
    <w:tmpl w:val="05BEB84E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4" w15:restartNumberingAfterBreak="0">
    <w:nsid w:val="3FAD0757"/>
    <w:multiLevelType w:val="hybridMultilevel"/>
    <w:tmpl w:val="6E8C4E52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 w15:restartNumberingAfterBreak="0">
    <w:nsid w:val="55014DC7"/>
    <w:multiLevelType w:val="hybridMultilevel"/>
    <w:tmpl w:val="2AC2C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C1DC2"/>
    <w:multiLevelType w:val="hybridMultilevel"/>
    <w:tmpl w:val="A8AE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 w15:restartNumberingAfterBreak="0">
    <w:nsid w:val="645E26BC"/>
    <w:multiLevelType w:val="hybridMultilevel"/>
    <w:tmpl w:val="676E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24"/>
  </w:num>
  <w:num w:numId="6">
    <w:abstractNumId w:val="6"/>
  </w:num>
  <w:num w:numId="7">
    <w:abstractNumId w:val="17"/>
  </w:num>
  <w:num w:numId="8">
    <w:abstractNumId w:val="21"/>
  </w:num>
  <w:num w:numId="9">
    <w:abstractNumId w:val="15"/>
  </w:num>
  <w:num w:numId="10">
    <w:abstractNumId w:val="8"/>
  </w:num>
  <w:num w:numId="11">
    <w:abstractNumId w:val="4"/>
  </w:num>
  <w:num w:numId="12">
    <w:abstractNumId w:val="18"/>
  </w:num>
  <w:num w:numId="13">
    <w:abstractNumId w:val="26"/>
  </w:num>
  <w:num w:numId="14">
    <w:abstractNumId w:val="16"/>
  </w:num>
  <w:num w:numId="15">
    <w:abstractNumId w:val="25"/>
  </w:num>
  <w:num w:numId="16">
    <w:abstractNumId w:val="5"/>
  </w:num>
  <w:num w:numId="17">
    <w:abstractNumId w:val="19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2"/>
  </w:num>
  <w:num w:numId="24">
    <w:abstractNumId w:val="20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5D"/>
    <w:rsid w:val="000369FE"/>
    <w:rsid w:val="0004125D"/>
    <w:rsid w:val="00053073"/>
    <w:rsid w:val="000B74C4"/>
    <w:rsid w:val="000F5C95"/>
    <w:rsid w:val="00103D95"/>
    <w:rsid w:val="001276B6"/>
    <w:rsid w:val="00151956"/>
    <w:rsid w:val="00176504"/>
    <w:rsid w:val="001A07D6"/>
    <w:rsid w:val="001A62EF"/>
    <w:rsid w:val="001C5541"/>
    <w:rsid w:val="001C7645"/>
    <w:rsid w:val="0020005D"/>
    <w:rsid w:val="0020098A"/>
    <w:rsid w:val="00211EEA"/>
    <w:rsid w:val="00212674"/>
    <w:rsid w:val="00225C8E"/>
    <w:rsid w:val="002260EC"/>
    <w:rsid w:val="00246F6E"/>
    <w:rsid w:val="0025368B"/>
    <w:rsid w:val="002738D0"/>
    <w:rsid w:val="00277BFF"/>
    <w:rsid w:val="002801A9"/>
    <w:rsid w:val="002A5A15"/>
    <w:rsid w:val="00364140"/>
    <w:rsid w:val="003653ED"/>
    <w:rsid w:val="00393AEE"/>
    <w:rsid w:val="003B3BE5"/>
    <w:rsid w:val="003F7C4B"/>
    <w:rsid w:val="00406722"/>
    <w:rsid w:val="00426616"/>
    <w:rsid w:val="00496F92"/>
    <w:rsid w:val="004A7DFB"/>
    <w:rsid w:val="004A7F8F"/>
    <w:rsid w:val="004D711A"/>
    <w:rsid w:val="004F1302"/>
    <w:rsid w:val="005170D4"/>
    <w:rsid w:val="00522481"/>
    <w:rsid w:val="005A2EEA"/>
    <w:rsid w:val="005B6FBB"/>
    <w:rsid w:val="005C7E27"/>
    <w:rsid w:val="00621A67"/>
    <w:rsid w:val="0063554B"/>
    <w:rsid w:val="00636C55"/>
    <w:rsid w:val="00646671"/>
    <w:rsid w:val="00656BFA"/>
    <w:rsid w:val="006D2B72"/>
    <w:rsid w:val="007257A1"/>
    <w:rsid w:val="0073772E"/>
    <w:rsid w:val="007436E0"/>
    <w:rsid w:val="007548B4"/>
    <w:rsid w:val="007B530C"/>
    <w:rsid w:val="007D2BC1"/>
    <w:rsid w:val="007D7BB9"/>
    <w:rsid w:val="007E3763"/>
    <w:rsid w:val="00801FBB"/>
    <w:rsid w:val="00812431"/>
    <w:rsid w:val="00847D9C"/>
    <w:rsid w:val="00911454"/>
    <w:rsid w:val="009D3100"/>
    <w:rsid w:val="00A05094"/>
    <w:rsid w:val="00A17721"/>
    <w:rsid w:val="00A22C4D"/>
    <w:rsid w:val="00A24C37"/>
    <w:rsid w:val="00A27702"/>
    <w:rsid w:val="00A3018D"/>
    <w:rsid w:val="00A63B99"/>
    <w:rsid w:val="00A8300A"/>
    <w:rsid w:val="00A8551A"/>
    <w:rsid w:val="00AC621C"/>
    <w:rsid w:val="00AD7C88"/>
    <w:rsid w:val="00B467EC"/>
    <w:rsid w:val="00B95C18"/>
    <w:rsid w:val="00BB4E43"/>
    <w:rsid w:val="00BC7A70"/>
    <w:rsid w:val="00C14304"/>
    <w:rsid w:val="00C50076"/>
    <w:rsid w:val="00C5088A"/>
    <w:rsid w:val="00C558C9"/>
    <w:rsid w:val="00C820D4"/>
    <w:rsid w:val="00C96426"/>
    <w:rsid w:val="00D21E47"/>
    <w:rsid w:val="00D75605"/>
    <w:rsid w:val="00DC58A0"/>
    <w:rsid w:val="00E83D25"/>
    <w:rsid w:val="00EA418C"/>
    <w:rsid w:val="00F012DE"/>
    <w:rsid w:val="00F022E0"/>
    <w:rsid w:val="00F049CB"/>
    <w:rsid w:val="00F75D67"/>
    <w:rsid w:val="00FA66AB"/>
    <w:rsid w:val="00FB3E06"/>
    <w:rsid w:val="00FC61CB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8E35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  <w:style w:type="paragraph" w:styleId="EndnoteText">
    <w:name w:val="endnote text"/>
    <w:basedOn w:val="Normal"/>
    <w:link w:val="EndnoteTextChar"/>
    <w:rsid w:val="002260EC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260EC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226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26E29-573B-F14B-804A-D3290837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luze0003</dc:creator>
  <cp:keywords/>
  <dc:description/>
  <cp:lastModifiedBy>Nick Shaw</cp:lastModifiedBy>
  <cp:revision>4</cp:revision>
  <cp:lastPrinted>2012-05-16T06:17:00Z</cp:lastPrinted>
  <dcterms:created xsi:type="dcterms:W3CDTF">2018-08-22T02:33:00Z</dcterms:created>
  <dcterms:modified xsi:type="dcterms:W3CDTF">2018-09-03T23:11:00Z</dcterms:modified>
</cp:coreProperties>
</file>