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2849" w14:textId="3F75C786" w:rsidR="00A27702" w:rsidRPr="00E14161" w:rsidRDefault="00E14161" w:rsidP="00A27702">
      <w:pPr>
        <w:pStyle w:val="Heading1"/>
        <w:pBdr>
          <w:top w:val="none" w:sz="0" w:space="0" w:color="auto"/>
          <w:bottom w:val="none" w:sz="0" w:space="0" w:color="auto"/>
        </w:pBdr>
        <w:spacing w:before="120" w:after="120"/>
        <w:rPr>
          <w:rFonts w:ascii="Tahoma" w:hAnsi="Tahoma"/>
          <w:sz w:val="32"/>
          <w:szCs w:val="32"/>
        </w:rPr>
      </w:pPr>
      <w:r w:rsidRPr="00E14161">
        <w:rPr>
          <w:rFonts w:ascii="Tahoma" w:hAnsi="Tahoma"/>
          <w:sz w:val="32"/>
          <w:szCs w:val="32"/>
        </w:rPr>
        <w:t xml:space="preserve">Formative </w:t>
      </w:r>
      <w:r w:rsidR="00A27702" w:rsidRPr="00E14161">
        <w:rPr>
          <w:rFonts w:ascii="Tahoma" w:hAnsi="Tahoma"/>
          <w:sz w:val="32"/>
          <w:szCs w:val="32"/>
        </w:rPr>
        <w:t xml:space="preserve">Peer </w:t>
      </w:r>
      <w:r w:rsidR="000B74C4" w:rsidRPr="00E14161">
        <w:rPr>
          <w:rFonts w:ascii="Tahoma" w:hAnsi="Tahoma"/>
          <w:sz w:val="32"/>
          <w:szCs w:val="32"/>
        </w:rPr>
        <w:t>Observation</w:t>
      </w:r>
      <w:r w:rsidR="00A27702" w:rsidRPr="00E14161">
        <w:rPr>
          <w:rFonts w:ascii="Tahoma" w:hAnsi="Tahoma"/>
          <w:sz w:val="32"/>
          <w:szCs w:val="32"/>
        </w:rPr>
        <w:t xml:space="preserve"> Re</w:t>
      </w:r>
      <w:r w:rsidRPr="00E14161">
        <w:rPr>
          <w:rFonts w:ascii="Tahoma" w:hAnsi="Tahoma"/>
          <w:sz w:val="32"/>
          <w:szCs w:val="32"/>
        </w:rPr>
        <w:t>cord</w:t>
      </w:r>
      <w:r w:rsidR="00A3018D" w:rsidRPr="00E14161">
        <w:rPr>
          <w:rFonts w:ascii="Tahoma" w:hAnsi="Tahoma"/>
          <w:sz w:val="32"/>
          <w:szCs w:val="32"/>
        </w:rPr>
        <w:t xml:space="preserve">: </w:t>
      </w:r>
      <w:r w:rsidRPr="00E14161">
        <w:rPr>
          <w:rFonts w:ascii="Tahoma" w:hAnsi="Tahoma"/>
          <w:sz w:val="32"/>
          <w:szCs w:val="32"/>
        </w:rPr>
        <w:t>Lab</w:t>
      </w:r>
      <w:r w:rsidR="00395250">
        <w:rPr>
          <w:rFonts w:ascii="Tahoma" w:hAnsi="Tahoma"/>
          <w:sz w:val="32"/>
          <w:szCs w:val="32"/>
        </w:rPr>
        <w:t>oratory</w:t>
      </w:r>
      <w:r w:rsidRPr="00E14161">
        <w:rPr>
          <w:rFonts w:ascii="Tahoma" w:hAnsi="Tahoma"/>
          <w:sz w:val="32"/>
          <w:szCs w:val="32"/>
        </w:rPr>
        <w:t xml:space="preserve"> </w:t>
      </w:r>
      <w:r w:rsidR="00103D95" w:rsidRPr="00E14161">
        <w:rPr>
          <w:rFonts w:ascii="Tahoma" w:hAnsi="Tahoma"/>
          <w:sz w:val="32"/>
          <w:szCs w:val="32"/>
        </w:rPr>
        <w:t>Practical</w:t>
      </w:r>
    </w:p>
    <w:p w14:paraId="46C22D7E" w14:textId="77777777" w:rsidR="00C558C9" w:rsidRDefault="00C558C9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</w:p>
    <w:p w14:paraId="225824B9" w14:textId="704EB813" w:rsid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 xml:space="preserve">Staff member </w:t>
      </w:r>
      <w:r w:rsidR="00E14161">
        <w:rPr>
          <w:b/>
          <w:lang w:val="en-GB"/>
        </w:rPr>
        <w:t>whose</w:t>
      </w:r>
      <w:r w:rsidR="00646671">
        <w:rPr>
          <w:b/>
          <w:lang w:val="en-GB"/>
        </w:rPr>
        <w:t xml:space="preserve"> teaching is being </w:t>
      </w:r>
      <w:r w:rsidR="009342DC">
        <w:rPr>
          <w:b/>
          <w:lang w:val="en-GB"/>
        </w:rPr>
        <w:t xml:space="preserve">evaluated: </w:t>
      </w:r>
      <w:r w:rsidR="000E3216">
        <w:rPr>
          <w:b/>
          <w:lang w:val="en-GB"/>
        </w:rPr>
        <w:tab/>
      </w:r>
      <w:r w:rsidR="000E3216">
        <w:rPr>
          <w:b/>
          <w:lang w:val="en-GB"/>
        </w:rPr>
        <w:tab/>
      </w:r>
      <w:r w:rsidR="000E3216">
        <w:rPr>
          <w:b/>
          <w:lang w:val="en-GB"/>
        </w:rPr>
        <w:tab/>
      </w:r>
      <w:r w:rsidR="000E3216">
        <w:rPr>
          <w:b/>
          <w:lang w:val="en-GB"/>
        </w:rPr>
        <w:tab/>
      </w:r>
      <w:r w:rsidR="000E3216">
        <w:rPr>
          <w:b/>
          <w:lang w:val="en-GB"/>
        </w:rPr>
        <w:tab/>
      </w:r>
      <w:r w:rsidR="000E3216">
        <w:rPr>
          <w:b/>
          <w:lang w:val="en-GB"/>
        </w:rPr>
        <w:tab/>
      </w:r>
      <w:r w:rsidR="000E3216">
        <w:rPr>
          <w:b/>
          <w:lang w:val="en-GB"/>
        </w:rPr>
        <w:tab/>
        <w:t>Activity:</w:t>
      </w:r>
      <w:bookmarkStart w:id="0" w:name="_GoBack"/>
      <w:bookmarkEnd w:id="0"/>
    </w:p>
    <w:p w14:paraId="2A85A0E7" w14:textId="77777777" w:rsidR="00A3018D" w:rsidRDefault="00A3018D" w:rsidP="00A3018D">
      <w:pPr>
        <w:tabs>
          <w:tab w:val="left" w:pos="2370"/>
        </w:tabs>
        <w:spacing w:before="0"/>
        <w:rPr>
          <w:b/>
          <w:lang w:val="en-GB"/>
        </w:rPr>
      </w:pPr>
      <w:r>
        <w:rPr>
          <w:b/>
          <w:lang w:val="en-GB"/>
        </w:rPr>
        <w:tab/>
      </w:r>
    </w:p>
    <w:p w14:paraId="637A93A2" w14:textId="77777777" w:rsidR="00A3018D" w:rsidRP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>Evaluator: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>
        <w:rPr>
          <w:b/>
          <w:lang w:val="en-GB"/>
        </w:rPr>
        <w:t>Date:</w:t>
      </w:r>
    </w:p>
    <w:p w14:paraId="707EA642" w14:textId="77777777" w:rsidR="00A27702" w:rsidRPr="0020005D" w:rsidRDefault="00A27702" w:rsidP="00A27702">
      <w:pPr>
        <w:spacing w:before="0"/>
        <w:rPr>
          <w:lang w:val="en-GB"/>
        </w:rPr>
      </w:pPr>
    </w:p>
    <w:tbl>
      <w:tblPr>
        <w:tblStyle w:val="TableClassic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153"/>
        <w:gridCol w:w="5231"/>
      </w:tblGrid>
      <w:tr w:rsidR="00646671" w14:paraId="33BD5F89" w14:textId="77777777" w:rsidTr="00E14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bottom w:val="none" w:sz="0" w:space="0" w:color="auto"/>
              <w:right w:val="none" w:sz="0" w:space="0" w:color="auto"/>
            </w:tcBorders>
          </w:tcPr>
          <w:p w14:paraId="45BD2E35" w14:textId="77777777" w:rsidR="00646671" w:rsidRDefault="00646671" w:rsidP="00646671">
            <w:r>
              <w:t>Please list 2-4 mutually identified criteria. The following are suggested criteria.</w:t>
            </w:r>
          </w:p>
        </w:tc>
        <w:tc>
          <w:tcPr>
            <w:tcW w:w="1847" w:type="pct"/>
            <w:tcBorders>
              <w:bottom w:val="none" w:sz="0" w:space="0" w:color="auto"/>
            </w:tcBorders>
          </w:tcPr>
          <w:p w14:paraId="05A28764" w14:textId="77777777" w:rsidR="00646671" w:rsidRDefault="00646671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Aspects done well</w:t>
            </w:r>
          </w:p>
        </w:tc>
        <w:tc>
          <w:tcPr>
            <w:tcW w:w="1875" w:type="pct"/>
            <w:tcBorders>
              <w:bottom w:val="none" w:sz="0" w:space="0" w:color="auto"/>
            </w:tcBorders>
          </w:tcPr>
          <w:p w14:paraId="4730BC87" w14:textId="77777777" w:rsidR="00646671" w:rsidRDefault="00DB5A5D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where reflection may be warranted</w:t>
            </w:r>
          </w:p>
        </w:tc>
      </w:tr>
      <w:tr w:rsidR="00646671" w14:paraId="55DC4791" w14:textId="77777777" w:rsidTr="00E14161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0306D21B" w14:textId="77777777" w:rsidR="00646671" w:rsidRDefault="00103D95" w:rsidP="003653ED">
            <w:r>
              <w:t>How does the teaching drive the students to think about what they’re doing and not just go through the motions?</w:t>
            </w:r>
            <w:r w:rsidR="00D43DD4">
              <w:rPr>
                <w:rStyle w:val="EndnoteReference"/>
              </w:rPr>
              <w:endnoteReference w:id="1"/>
            </w:r>
          </w:p>
        </w:tc>
        <w:tc>
          <w:tcPr>
            <w:tcW w:w="1847" w:type="pct"/>
          </w:tcPr>
          <w:p w14:paraId="37B7064A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03790C5F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0AD54039" w14:textId="77777777" w:rsidTr="00E14161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7EB26235" w14:textId="77777777" w:rsidR="00646671" w:rsidRDefault="00E14161" w:rsidP="003653ED">
            <w:r>
              <w:t>How do students receive feedback on their skills and have the opportunity to use that feedback?</w:t>
            </w:r>
            <w:r w:rsidR="00137DD0">
              <w:rPr>
                <w:rStyle w:val="EndnoteReference"/>
              </w:rPr>
              <w:endnoteReference w:id="2"/>
            </w:r>
          </w:p>
        </w:tc>
        <w:tc>
          <w:tcPr>
            <w:tcW w:w="1847" w:type="pct"/>
          </w:tcPr>
          <w:p w14:paraId="1C6E97F9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59C8E3BA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4F0C9647" w14:textId="77777777" w:rsidTr="00E14161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320D8288" w14:textId="77777777" w:rsidR="00646671" w:rsidRDefault="002E35ED" w:rsidP="003653ED">
            <w:r>
              <w:t>How do the students use the laboratory/fieldwork to link theory with practice?</w:t>
            </w:r>
            <w:r>
              <w:rPr>
                <w:rStyle w:val="EndnoteReference"/>
              </w:rPr>
              <w:endnoteReference w:id="3"/>
            </w:r>
          </w:p>
        </w:tc>
        <w:tc>
          <w:tcPr>
            <w:tcW w:w="1847" w:type="pct"/>
          </w:tcPr>
          <w:p w14:paraId="4B555B3F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249A5070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3F0935CD" w14:textId="77777777" w:rsidTr="00E14161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30EE0779" w14:textId="77777777" w:rsidR="00646671" w:rsidRDefault="002E35ED" w:rsidP="003653ED">
            <w:r>
              <w:t>Other criterion:</w:t>
            </w:r>
          </w:p>
        </w:tc>
        <w:tc>
          <w:tcPr>
            <w:tcW w:w="1847" w:type="pct"/>
          </w:tcPr>
          <w:p w14:paraId="36A17317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6AC913CB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35ED" w14:paraId="47B7ECF1" w14:textId="77777777" w:rsidTr="002E35ED">
        <w:trPr>
          <w:cantSplit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F61D868" w14:textId="77777777" w:rsidR="002E35ED" w:rsidRDefault="002E35ED" w:rsidP="00646671">
            <w:r>
              <w:t xml:space="preserve">Other observations / notes: </w:t>
            </w:r>
          </w:p>
        </w:tc>
      </w:tr>
      <w:tr w:rsidR="002E35ED" w14:paraId="6B6229F3" w14:textId="77777777" w:rsidTr="002E35ED">
        <w:trPr>
          <w:cantSplit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609A740" w14:textId="77777777" w:rsidR="002E35ED" w:rsidRDefault="002E35ED" w:rsidP="00E14161">
            <w:r>
              <w:lastRenderedPageBreak/>
              <w:t>What might the person being evaluated do now as a result of feedback?</w:t>
            </w:r>
          </w:p>
        </w:tc>
      </w:tr>
    </w:tbl>
    <w:p w14:paraId="2FF0381A" w14:textId="77777777" w:rsidR="00C558C9" w:rsidRDefault="00C558C9">
      <w:pPr>
        <w:spacing w:before="0"/>
        <w:rPr>
          <w:rFonts w:cs="Arial"/>
          <w:sz w:val="16"/>
          <w:szCs w:val="16"/>
        </w:rPr>
      </w:pPr>
    </w:p>
    <w:p w14:paraId="2DA51BC8" w14:textId="77777777" w:rsidR="003653ED" w:rsidRPr="0011750B" w:rsidRDefault="003653ED" w:rsidP="003653ED">
      <w:pPr>
        <w:spacing w:before="0"/>
        <w:rPr>
          <w:rFonts w:cs="Arial"/>
          <w:szCs w:val="20"/>
        </w:rPr>
      </w:pPr>
      <w:r w:rsidRPr="0011750B">
        <w:rPr>
          <w:rFonts w:cs="Arial"/>
          <w:szCs w:val="20"/>
        </w:rPr>
        <w:t xml:space="preserve">Please refer to these </w:t>
      </w:r>
      <w:r w:rsidRPr="0011750B">
        <w:rPr>
          <w:rFonts w:cs="Arial"/>
          <w:iCs/>
          <w:szCs w:val="20"/>
        </w:rPr>
        <w:t>expanded criteria</w:t>
      </w:r>
      <w:r w:rsidRPr="0011750B">
        <w:rPr>
          <w:rFonts w:cs="Arial"/>
          <w:szCs w:val="20"/>
        </w:rPr>
        <w:t xml:space="preserve"> when completing the above table.</w:t>
      </w:r>
      <w:r>
        <w:rPr>
          <w:rFonts w:cs="Arial"/>
          <w:szCs w:val="20"/>
        </w:rPr>
        <w:t xml:space="preserve"> These are </w:t>
      </w:r>
      <w:r>
        <w:rPr>
          <w:rFonts w:cs="Arial"/>
          <w:bCs/>
          <w:szCs w:val="20"/>
        </w:rPr>
        <w:t>i</w:t>
      </w:r>
      <w:r w:rsidRPr="002E12B5">
        <w:rPr>
          <w:rFonts w:cs="Arial"/>
          <w:bCs/>
          <w:szCs w:val="20"/>
        </w:rPr>
        <w:t>ndicative teaching st</w:t>
      </w:r>
      <w:r>
        <w:rPr>
          <w:rFonts w:cs="Arial"/>
          <w:bCs/>
          <w:szCs w:val="20"/>
        </w:rPr>
        <w:t>rategies for demonstrating the criteria.</w:t>
      </w:r>
    </w:p>
    <w:p w14:paraId="3227956F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61" w:lineRule="exact"/>
        <w:ind w:left="1" w:right="40"/>
        <w:rPr>
          <w:rFonts w:cs="Arial"/>
          <w:szCs w:val="20"/>
        </w:rPr>
      </w:pPr>
    </w:p>
    <w:sectPr w:rsidR="005A2EEA" w:rsidRPr="002E12B5" w:rsidSect="006E77E7">
      <w:footerReference w:type="default" r:id="rId8"/>
      <w:pgSz w:w="16839" w:h="11907" w:orient="landscape" w:code="9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420E" w14:textId="77777777" w:rsidR="002C5740" w:rsidRDefault="002C5740" w:rsidP="00FB3E06">
      <w:pPr>
        <w:spacing w:before="0"/>
      </w:pPr>
      <w:r>
        <w:separator/>
      </w:r>
    </w:p>
  </w:endnote>
  <w:endnote w:type="continuationSeparator" w:id="0">
    <w:p w14:paraId="49BE204F" w14:textId="77777777" w:rsidR="002C5740" w:rsidRDefault="002C5740" w:rsidP="00FB3E06">
      <w:pPr>
        <w:spacing w:before="0"/>
      </w:pPr>
      <w:r>
        <w:continuationSeparator/>
      </w:r>
    </w:p>
  </w:endnote>
  <w:endnote w:id="1">
    <w:p w14:paraId="7F655FC1" w14:textId="77777777" w:rsidR="00D43DD4" w:rsidRDefault="00D43DD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37DD0">
        <w:rPr>
          <w:b/>
        </w:rPr>
        <w:t>Thinking about what they’re doing</w:t>
      </w:r>
    </w:p>
    <w:p w14:paraId="6F1760ED" w14:textId="77777777" w:rsidR="00137DD0" w:rsidRP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exact"/>
        <w:ind w:right="43"/>
        <w:rPr>
          <w:rFonts w:cs="Arial"/>
          <w:szCs w:val="20"/>
        </w:rPr>
      </w:pPr>
      <w:r w:rsidRPr="00137DD0">
        <w:rPr>
          <w:rFonts w:cs="Arial"/>
          <w:szCs w:val="20"/>
        </w:rPr>
        <w:t xml:space="preserve">encouraging students to express views, ask and answer questions, and allow time and opportunity for this to occur </w:t>
      </w:r>
    </w:p>
    <w:p w14:paraId="6EEE6100" w14:textId="77777777" w:rsidR="00137DD0" w:rsidRP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exact"/>
        <w:ind w:right="2070"/>
        <w:rPr>
          <w:rFonts w:cs="Arial"/>
          <w:szCs w:val="20"/>
        </w:rPr>
      </w:pPr>
      <w:r w:rsidRPr="00137DD0">
        <w:rPr>
          <w:rFonts w:cs="Arial"/>
          <w:szCs w:val="20"/>
        </w:rPr>
        <w:t>using questioning skills which encourage student engagement</w:t>
      </w:r>
    </w:p>
    <w:p w14:paraId="4A0C3569" w14:textId="77777777" w:rsid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exact"/>
        <w:ind w:right="2070"/>
        <w:rPr>
          <w:rFonts w:cs="Arial"/>
          <w:szCs w:val="20"/>
        </w:rPr>
      </w:pPr>
      <w:r w:rsidRPr="00137DD0">
        <w:rPr>
          <w:rFonts w:cs="Arial"/>
          <w:szCs w:val="20"/>
        </w:rPr>
        <w:t>identifying method constraints/limitations</w:t>
      </w:r>
    </w:p>
    <w:p w14:paraId="5169D316" w14:textId="77777777" w:rsid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exact"/>
        <w:ind w:right="2070"/>
        <w:rPr>
          <w:rFonts w:cs="Arial"/>
          <w:szCs w:val="20"/>
        </w:rPr>
      </w:pPr>
      <w:r>
        <w:rPr>
          <w:rFonts w:cs="Arial"/>
          <w:szCs w:val="20"/>
        </w:rPr>
        <w:t>hypothesis writing and testing</w:t>
      </w:r>
    </w:p>
    <w:p w14:paraId="63D3D9F1" w14:textId="77777777" w:rsid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exact"/>
        <w:ind w:right="2070"/>
        <w:rPr>
          <w:rFonts w:cs="Arial"/>
          <w:szCs w:val="20"/>
        </w:rPr>
      </w:pPr>
      <w:r>
        <w:rPr>
          <w:rFonts w:cs="Arial"/>
          <w:szCs w:val="20"/>
        </w:rPr>
        <w:t>experimental design</w:t>
      </w:r>
    </w:p>
    <w:p w14:paraId="515CE26B" w14:textId="77777777" w:rsidR="00137DD0" w:rsidRP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exact"/>
        <w:ind w:right="2070"/>
        <w:rPr>
          <w:rFonts w:cs="Arial"/>
          <w:szCs w:val="20"/>
        </w:rPr>
      </w:pPr>
      <w:r>
        <w:rPr>
          <w:rFonts w:cs="Arial"/>
          <w:szCs w:val="20"/>
        </w:rPr>
        <w:t>analysing and discussing results</w:t>
      </w:r>
    </w:p>
    <w:p w14:paraId="736703FA" w14:textId="77777777" w:rsid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exact"/>
        <w:ind w:right="2070"/>
        <w:rPr>
          <w:rFonts w:cs="Arial"/>
          <w:szCs w:val="20"/>
        </w:rPr>
      </w:pPr>
      <w:r>
        <w:rPr>
          <w:rFonts w:cs="Arial"/>
          <w:szCs w:val="20"/>
        </w:rPr>
        <w:t xml:space="preserve">including students in </w:t>
      </w:r>
      <w:r w:rsidRPr="00137DD0">
        <w:rPr>
          <w:rFonts w:cs="Arial"/>
          <w:szCs w:val="20"/>
        </w:rPr>
        <w:t>troubleshooting</w:t>
      </w:r>
      <w:r>
        <w:rPr>
          <w:rFonts w:cs="Arial"/>
          <w:szCs w:val="20"/>
        </w:rPr>
        <w:t xml:space="preserve"> problems</w:t>
      </w:r>
    </w:p>
    <w:p w14:paraId="5210773E" w14:textId="77777777" w:rsidR="00137DD0" w:rsidRP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exact"/>
        <w:ind w:right="2070"/>
        <w:rPr>
          <w:rFonts w:cs="Arial"/>
          <w:szCs w:val="20"/>
        </w:rPr>
      </w:pPr>
      <w:r>
        <w:rPr>
          <w:rFonts w:cs="Arial"/>
          <w:szCs w:val="20"/>
        </w:rPr>
        <w:t>proposing alternatives, “what would happen if…?”</w:t>
      </w:r>
    </w:p>
    <w:p w14:paraId="5CBB753D" w14:textId="77777777" w:rsidR="00137DD0" w:rsidRP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38" w:lineRule="exact"/>
        <w:ind w:right="1761"/>
        <w:rPr>
          <w:rFonts w:cs="Arial"/>
          <w:szCs w:val="20"/>
        </w:rPr>
      </w:pPr>
      <w:r w:rsidRPr="00137DD0">
        <w:rPr>
          <w:rFonts w:cs="Arial"/>
          <w:szCs w:val="20"/>
        </w:rPr>
        <w:t xml:space="preserve">providing immediate and constructive feedback where appropriate </w:t>
      </w:r>
    </w:p>
    <w:p w14:paraId="1E8D9EB2" w14:textId="77777777" w:rsidR="00137DD0" w:rsidRP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40" w:lineRule="exact"/>
        <w:ind w:right="2856"/>
        <w:rPr>
          <w:rFonts w:cs="Arial"/>
          <w:szCs w:val="20"/>
        </w:rPr>
      </w:pPr>
      <w:r w:rsidRPr="00137DD0">
        <w:rPr>
          <w:rFonts w:cs="Arial"/>
          <w:szCs w:val="20"/>
        </w:rPr>
        <w:t xml:space="preserve">demonstrating enthusiasm for teaching and learning </w:t>
      </w:r>
    </w:p>
    <w:p w14:paraId="3A0DDDF8" w14:textId="77777777" w:rsidR="00137DD0" w:rsidRPr="00137DD0" w:rsidRDefault="00137DD0" w:rsidP="00137DD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line="238" w:lineRule="exact"/>
        <w:ind w:right="3003"/>
        <w:rPr>
          <w:rFonts w:cs="Arial"/>
          <w:szCs w:val="20"/>
        </w:rPr>
      </w:pPr>
      <w:r w:rsidRPr="00137DD0">
        <w:rPr>
          <w:rFonts w:cs="Arial"/>
          <w:szCs w:val="20"/>
        </w:rPr>
        <w:t xml:space="preserve">fostering extensive interaction </w:t>
      </w:r>
    </w:p>
    <w:p w14:paraId="41093BA0" w14:textId="77777777" w:rsidR="00D43DD4" w:rsidRDefault="00D43DD4">
      <w:pPr>
        <w:pStyle w:val="EndnoteText"/>
      </w:pPr>
    </w:p>
  </w:endnote>
  <w:endnote w:id="2">
    <w:p w14:paraId="1A413C5F" w14:textId="77777777" w:rsidR="00137DD0" w:rsidRPr="002E12B5" w:rsidRDefault="00137DD0" w:rsidP="00137DD0">
      <w:pPr>
        <w:widowControl w:val="0"/>
        <w:autoSpaceDE w:val="0"/>
        <w:autoSpaceDN w:val="0"/>
        <w:adjustRightInd w:val="0"/>
        <w:spacing w:line="273" w:lineRule="exact"/>
        <w:ind w:left="15" w:right="487"/>
        <w:rPr>
          <w:rFonts w:cs="Arial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2E12B5">
        <w:rPr>
          <w:rFonts w:cs="Arial"/>
          <w:b/>
          <w:bCs/>
          <w:szCs w:val="20"/>
        </w:rPr>
        <w:t xml:space="preserve">Seeks feedback on students' understanding and acts on this accordingly </w:t>
      </w:r>
    </w:p>
    <w:p w14:paraId="53B5DAC8" w14:textId="77777777" w:rsidR="00137DD0" w:rsidRPr="002E12B5" w:rsidRDefault="00137DD0" w:rsidP="00137DD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30" w:lineRule="exact"/>
        <w:ind w:left="1020" w:right="4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seeking feedback progressively during the session </w:t>
      </w:r>
      <w:r w:rsidR="00487A23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through constant observation of interest level and engagement and by using specific questions to test understanding </w:t>
      </w:r>
    </w:p>
    <w:p w14:paraId="0297156F" w14:textId="77777777" w:rsidR="00137DD0" w:rsidRPr="002E12B5" w:rsidRDefault="00137DD0" w:rsidP="00137DD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38" w:lineRule="exact"/>
        <w:ind w:left="1020" w:right="1870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modifying the </w:t>
      </w:r>
      <w:r>
        <w:rPr>
          <w:rFonts w:cs="Arial"/>
          <w:szCs w:val="20"/>
        </w:rPr>
        <w:t>session</w:t>
      </w:r>
      <w:r w:rsidRPr="002E12B5">
        <w:rPr>
          <w:rFonts w:cs="Arial"/>
          <w:szCs w:val="20"/>
        </w:rPr>
        <w:t xml:space="preserve"> to accommodate feedback messages </w:t>
      </w:r>
    </w:p>
    <w:p w14:paraId="791DF094" w14:textId="77777777" w:rsidR="00137DD0" w:rsidRDefault="00137DD0" w:rsidP="00137DD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40" w:lineRule="exact"/>
        <w:ind w:left="1020" w:right="41"/>
        <w:rPr>
          <w:rFonts w:cs="Arial"/>
          <w:szCs w:val="20"/>
        </w:rPr>
      </w:pPr>
      <w:r w:rsidRPr="002E12B5">
        <w:rPr>
          <w:rFonts w:cs="Arial"/>
          <w:szCs w:val="20"/>
        </w:rPr>
        <w:t>seeking feedback towards the conclusion of the session to assist student to determine individual work to be consolidat</w:t>
      </w:r>
      <w:r>
        <w:rPr>
          <w:rFonts w:cs="Arial"/>
          <w:szCs w:val="20"/>
        </w:rPr>
        <w:t>ed</w:t>
      </w:r>
    </w:p>
    <w:p w14:paraId="0CA352E2" w14:textId="77777777" w:rsidR="00137DD0" w:rsidRPr="002E12B5" w:rsidRDefault="00137DD0" w:rsidP="00137DD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40" w:lineRule="exact"/>
        <w:ind w:left="1020" w:right="41"/>
        <w:rPr>
          <w:rFonts w:cs="Arial"/>
          <w:szCs w:val="20"/>
        </w:rPr>
      </w:pPr>
      <w:r>
        <w:rPr>
          <w:rFonts w:cs="Arial"/>
          <w:szCs w:val="20"/>
        </w:rPr>
        <w:t>provides opportunities for the students to revisit these skills at a later date</w:t>
      </w:r>
    </w:p>
    <w:p w14:paraId="70AF6EE8" w14:textId="77777777" w:rsidR="00137DD0" w:rsidRDefault="00137DD0">
      <w:pPr>
        <w:pStyle w:val="EndnoteText"/>
      </w:pPr>
    </w:p>
  </w:endnote>
  <w:endnote w:id="3">
    <w:p w14:paraId="153EAD13" w14:textId="77777777" w:rsidR="002E35ED" w:rsidRDefault="002E35ED" w:rsidP="002E35ED">
      <w:pPr>
        <w:widowControl w:val="0"/>
        <w:autoSpaceDE w:val="0"/>
        <w:autoSpaceDN w:val="0"/>
        <w:adjustRightInd w:val="0"/>
        <w:spacing w:line="273" w:lineRule="exact"/>
        <w:ind w:left="2" w:right="2822"/>
        <w:rPr>
          <w:rFonts w:cs="Arial"/>
          <w:b/>
          <w:bCs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0C5707">
        <w:rPr>
          <w:b/>
        </w:rPr>
        <w:t>Linking theory with practice</w:t>
      </w:r>
    </w:p>
    <w:p w14:paraId="20826FDF" w14:textId="77777777" w:rsidR="002E35ED" w:rsidRPr="002E12B5" w:rsidRDefault="002E35ED" w:rsidP="002E35ED">
      <w:pPr>
        <w:widowControl w:val="0"/>
        <w:autoSpaceDE w:val="0"/>
        <w:autoSpaceDN w:val="0"/>
        <w:adjustRightInd w:val="0"/>
        <w:spacing w:line="273" w:lineRule="exact"/>
        <w:ind w:left="2" w:right="2822" w:firstLine="644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Students are aware of key learning outcomes </w:t>
      </w:r>
    </w:p>
    <w:p w14:paraId="470A79CE" w14:textId="77777777" w:rsidR="002E35ED" w:rsidRPr="002E12B5" w:rsidRDefault="002E35ED" w:rsidP="002E35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2" w:lineRule="exact"/>
        <w:ind w:right="157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students are progressively aware of key learning outcomes </w:t>
      </w:r>
    </w:p>
    <w:p w14:paraId="77EFABB9" w14:textId="77777777" w:rsidR="002E35ED" w:rsidRPr="002E12B5" w:rsidRDefault="002E35ED" w:rsidP="002E35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1884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focussing on learning outcomes at key points in the </w:t>
      </w:r>
      <w:r>
        <w:rPr>
          <w:rFonts w:cs="Arial"/>
          <w:szCs w:val="20"/>
        </w:rPr>
        <w:t>practical</w:t>
      </w:r>
      <w:r w:rsidRPr="002E12B5">
        <w:rPr>
          <w:rFonts w:cs="Arial"/>
          <w:szCs w:val="20"/>
        </w:rPr>
        <w:t xml:space="preserve"> </w:t>
      </w:r>
    </w:p>
    <w:p w14:paraId="409BDAE2" w14:textId="77777777" w:rsidR="002E35ED" w:rsidRPr="002E12B5" w:rsidRDefault="002E35ED" w:rsidP="002E35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40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a synthesis of key learning outcomes is emphasised towards the conclusion of the session so that individual student follow-up work is well focussed </w:t>
      </w:r>
    </w:p>
    <w:p w14:paraId="3628E18D" w14:textId="77777777" w:rsidR="002E35ED" w:rsidRPr="002E12B5" w:rsidRDefault="002E35ED" w:rsidP="002E35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each student to accept responsibility for learning issues to follow-up and consolidate </w:t>
      </w:r>
    </w:p>
    <w:p w14:paraId="5961A2B5" w14:textId="77777777" w:rsidR="00487A23" w:rsidRDefault="002E35ED" w:rsidP="002E35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students are aware of the link between key learning outcomes and assessment (formative and summative), as appropriate </w:t>
      </w:r>
    </w:p>
    <w:p w14:paraId="11ABD458" w14:textId="77777777" w:rsidR="00487A23" w:rsidRPr="00487A23" w:rsidRDefault="00487A23" w:rsidP="00487A23">
      <w:pPr>
        <w:widowControl w:val="0"/>
        <w:autoSpaceDE w:val="0"/>
        <w:autoSpaceDN w:val="0"/>
        <w:adjustRightInd w:val="0"/>
        <w:spacing w:before="0" w:line="238" w:lineRule="exact"/>
        <w:ind w:left="646" w:right="35"/>
        <w:rPr>
          <w:rFonts w:cs="Arial"/>
          <w:szCs w:val="20"/>
        </w:rPr>
      </w:pPr>
    </w:p>
    <w:p w14:paraId="07FDFE9A" w14:textId="77777777" w:rsidR="002E35ED" w:rsidRPr="00487A23" w:rsidRDefault="002E35ED" w:rsidP="00487A23">
      <w:pPr>
        <w:widowControl w:val="0"/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487A23">
        <w:rPr>
          <w:rFonts w:cs="Arial"/>
          <w:b/>
          <w:bCs/>
          <w:szCs w:val="20"/>
        </w:rPr>
        <w:t xml:space="preserve">Students are encouraged to develop/expand their conceptual understanding </w:t>
      </w:r>
    </w:p>
    <w:p w14:paraId="361D0A20" w14:textId="77777777" w:rsidR="002E35ED" w:rsidRPr="002E12B5" w:rsidRDefault="002E35ED" w:rsidP="002E35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0" w:lineRule="exact"/>
        <w:ind w:right="37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helping students bridge the gap between their current conceptual understanding and the next "level" </w:t>
      </w:r>
    </w:p>
    <w:p w14:paraId="131A3F9A" w14:textId="77777777" w:rsidR="002E35ED" w:rsidRPr="002E12B5" w:rsidRDefault="002E35ED" w:rsidP="002E35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231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helping students become aware of what the next levels are </w:t>
      </w:r>
    </w:p>
    <w:p w14:paraId="71069F7B" w14:textId="77777777" w:rsidR="002E35ED" w:rsidRPr="002E12B5" w:rsidRDefault="002E35ED" w:rsidP="002E35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become self- directed learners by using the "lecture"/presentation as the stimulus for individual study/learning </w:t>
      </w:r>
    </w:p>
    <w:p w14:paraId="262115CA" w14:textId="77777777" w:rsidR="002E35ED" w:rsidRPr="002E12B5" w:rsidRDefault="002E35ED" w:rsidP="002E35ED">
      <w:pPr>
        <w:pStyle w:val="ListParagraph"/>
        <w:widowControl w:val="0"/>
        <w:numPr>
          <w:ilvl w:val="0"/>
          <w:numId w:val="10"/>
        </w:numPr>
        <w:tabs>
          <w:tab w:val="left" w:pos="2361"/>
          <w:tab w:val="left" w:pos="3500"/>
          <w:tab w:val="left" w:pos="4966"/>
          <w:tab w:val="left" w:pos="5585"/>
          <w:tab w:val="left" w:pos="6188"/>
          <w:tab w:val="left" w:pos="7439"/>
          <w:tab w:val="left" w:pos="8255"/>
        </w:tabs>
        <w:autoSpaceDE w:val="0"/>
        <w:autoSpaceDN w:val="0"/>
        <w:adjustRightInd w:val="0"/>
        <w:spacing w:before="0" w:line="240" w:lineRule="exact"/>
        <w:ind w:right="3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challenging students intellectually </w:t>
      </w:r>
      <w:r w:rsidR="00487A23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by extending them with question/answer/discussion components where students' conclusions must be justified to the teacher and peers. This usually involves questions such as "What do you think is going on"; "Why"; "What if</w:t>
      </w:r>
      <w:r w:rsidRPr="002E12B5">
        <w:rPr>
          <w:rFonts w:cs="Arial"/>
          <w:szCs w:val="20"/>
        </w:rPr>
        <w:sym w:font="Symbol" w:char="F0BC"/>
      </w:r>
      <w:r w:rsidRPr="002E12B5">
        <w:rPr>
          <w:rFonts w:cs="Arial"/>
          <w:szCs w:val="20"/>
        </w:rPr>
        <w:t xml:space="preserve">?" etc </w:t>
      </w:r>
    </w:p>
    <w:p w14:paraId="5E4DB3A2" w14:textId="77777777" w:rsidR="002E35ED" w:rsidRPr="002E12B5" w:rsidRDefault="002E35ED" w:rsidP="002E35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3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internalise or "construct " their individual conceptual understanding (ultimately the learner must be responsible for his/her own learning) </w:t>
      </w:r>
    </w:p>
    <w:p w14:paraId="65F1321B" w14:textId="77777777" w:rsidR="002E35ED" w:rsidRPr="002E12B5" w:rsidRDefault="002E35ED" w:rsidP="002E35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53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deep (intrinsic) rather than surface (extrinsic) approaches to learning </w:t>
      </w:r>
    </w:p>
    <w:p w14:paraId="711C10FE" w14:textId="77777777" w:rsidR="002E35ED" w:rsidRPr="002E12B5" w:rsidRDefault="002E35ED" w:rsidP="002E35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121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working cooperatively with students to help them enhance understanding </w:t>
      </w:r>
    </w:p>
    <w:p w14:paraId="5CC4E2A6" w14:textId="77777777" w:rsidR="002E35ED" w:rsidRDefault="002E35ED" w:rsidP="002E35E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1866"/>
        <w:rPr>
          <w:rFonts w:cs="Arial"/>
          <w:szCs w:val="20"/>
        </w:rPr>
      </w:pPr>
      <w:r w:rsidRPr="002E12B5">
        <w:rPr>
          <w:rFonts w:cs="Arial"/>
          <w:szCs w:val="20"/>
        </w:rPr>
        <w:t>clearly demonstrating a thoroug</w:t>
      </w:r>
      <w:r>
        <w:rPr>
          <w:rFonts w:cs="Arial"/>
          <w:szCs w:val="20"/>
        </w:rPr>
        <w:t>h command of the subject matter</w:t>
      </w:r>
    </w:p>
    <w:p w14:paraId="0837D63F" w14:textId="77777777" w:rsidR="00487A23" w:rsidRDefault="00487A23" w:rsidP="002E35ED">
      <w:pPr>
        <w:pStyle w:val="ListParagraph"/>
        <w:widowControl w:val="0"/>
        <w:autoSpaceDE w:val="0"/>
        <w:autoSpaceDN w:val="0"/>
        <w:adjustRightInd w:val="0"/>
        <w:spacing w:before="0" w:line="240" w:lineRule="exact"/>
        <w:ind w:left="1005" w:right="1866"/>
        <w:rPr>
          <w:rFonts w:cs="Arial"/>
          <w:b/>
          <w:bCs/>
          <w:szCs w:val="20"/>
        </w:rPr>
      </w:pPr>
    </w:p>
    <w:p w14:paraId="6122DD7E" w14:textId="77777777" w:rsidR="002E35ED" w:rsidRPr="000C5707" w:rsidRDefault="002E35ED" w:rsidP="00487A23">
      <w:pPr>
        <w:pStyle w:val="ListParagraph"/>
        <w:widowControl w:val="0"/>
        <w:autoSpaceDE w:val="0"/>
        <w:autoSpaceDN w:val="0"/>
        <w:adjustRightInd w:val="0"/>
        <w:spacing w:before="0" w:line="240" w:lineRule="exact"/>
        <w:ind w:left="0" w:right="1866"/>
        <w:rPr>
          <w:rFonts w:cs="Arial"/>
          <w:szCs w:val="20"/>
        </w:rPr>
      </w:pPr>
      <w:r w:rsidRPr="000C5707">
        <w:rPr>
          <w:rFonts w:cs="Arial"/>
          <w:b/>
          <w:bCs/>
          <w:szCs w:val="20"/>
        </w:rPr>
        <w:t xml:space="preserve">Actively uses links between research and teaching </w:t>
      </w:r>
    </w:p>
    <w:p w14:paraId="119803DE" w14:textId="77777777" w:rsidR="002E35ED" w:rsidRPr="002E12B5" w:rsidRDefault="002E35ED" w:rsidP="002E35ED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emphasising, where appropriate, links between research outcomes and learning </w:t>
      </w:r>
    </w:p>
    <w:p w14:paraId="0FD90E01" w14:textId="77777777" w:rsidR="002E35ED" w:rsidRDefault="002E35ED" w:rsidP="002E35ED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>using research links appropriately, given the level of student conceptual development</w:t>
      </w:r>
    </w:p>
    <w:p w14:paraId="14FAF23D" w14:textId="77777777" w:rsidR="002E35ED" w:rsidRPr="000C5707" w:rsidRDefault="002E35ED" w:rsidP="002E35ED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0C5707">
        <w:rPr>
          <w:rFonts w:cs="Arial"/>
          <w:szCs w:val="20"/>
        </w:rPr>
        <w:t>raising students' awareness of what constitutes research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DF04" w14:textId="77777777" w:rsidR="001C7645" w:rsidRPr="001C7645" w:rsidRDefault="001C7645" w:rsidP="001C7645">
    <w:pPr>
      <w:rPr>
        <w:rFonts w:cs="Arial"/>
        <w:sz w:val="16"/>
        <w:szCs w:val="16"/>
      </w:rPr>
    </w:pPr>
    <w:r w:rsidRPr="00FB4970">
      <w:rPr>
        <w:rFonts w:cs="Arial"/>
        <w:sz w:val="16"/>
        <w:szCs w:val="16"/>
      </w:rPr>
      <w:t>Developed by Centre for University Teaching</w:t>
    </w:r>
    <w:r>
      <w:rPr>
        <w:rFonts w:cs="Arial"/>
        <w:sz w:val="16"/>
        <w:szCs w:val="16"/>
      </w:rPr>
      <w:t xml:space="preserve">, </w:t>
    </w:r>
    <w:r w:rsidRPr="00FB4970">
      <w:rPr>
        <w:rFonts w:cs="Arial"/>
        <w:sz w:val="16"/>
        <w:szCs w:val="16"/>
      </w:rPr>
      <w:t xml:space="preserve">Flinders University adapted from: Harris, K.-L., Farrell, K., Bell, M., Devlin, M., James., R. (2009) </w:t>
    </w:r>
    <w:r w:rsidRPr="00FB4970">
      <w:rPr>
        <w:rFonts w:cs="Arial"/>
        <w:i/>
        <w:sz w:val="16"/>
        <w:szCs w:val="16"/>
      </w:rPr>
      <w:t xml:space="preserve">Peer Review of Teaching in Australian Higher Education: Resources to Support institutions in developing and embedding effective practices and policies, </w:t>
    </w:r>
    <w:r w:rsidRPr="00FB4970">
      <w:rPr>
        <w:rFonts w:cs="Arial"/>
        <w:sz w:val="16"/>
        <w:szCs w:val="16"/>
      </w:rPr>
      <w:t>University of Melbourne:, an ALTC-funded project investigating methods of formative peer review, 2007-8.</w:t>
    </w:r>
  </w:p>
  <w:p w14:paraId="009384D5" w14:textId="77777777" w:rsidR="001C7645" w:rsidRDefault="001C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813A" w14:textId="77777777" w:rsidR="002C5740" w:rsidRDefault="002C5740" w:rsidP="00FB3E06">
      <w:pPr>
        <w:spacing w:before="0"/>
      </w:pPr>
      <w:r>
        <w:separator/>
      </w:r>
    </w:p>
  </w:footnote>
  <w:footnote w:type="continuationSeparator" w:id="0">
    <w:p w14:paraId="6B434AAE" w14:textId="77777777" w:rsidR="002C5740" w:rsidRDefault="002C5740" w:rsidP="00FB3E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906"/>
    <w:multiLevelType w:val="hybridMultilevel"/>
    <w:tmpl w:val="2304C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CD"/>
    <w:multiLevelType w:val="hybridMultilevel"/>
    <w:tmpl w:val="87BA76CA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24A21A34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27B87"/>
    <w:multiLevelType w:val="hybridMultilevel"/>
    <w:tmpl w:val="703E68A2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BE65B53"/>
    <w:multiLevelType w:val="hybridMultilevel"/>
    <w:tmpl w:val="9000CCDC"/>
    <w:lvl w:ilvl="0" w:tplc="B518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A2342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7B67"/>
    <w:multiLevelType w:val="hybridMultilevel"/>
    <w:tmpl w:val="E138AAB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B03AE7"/>
    <w:multiLevelType w:val="hybridMultilevel"/>
    <w:tmpl w:val="E3ACF516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 w15:restartNumberingAfterBreak="0">
    <w:nsid w:val="503C5E88"/>
    <w:multiLevelType w:val="hybridMultilevel"/>
    <w:tmpl w:val="9E6C17B8"/>
    <w:lvl w:ilvl="0" w:tplc="0C0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 w15:restartNumberingAfterBreak="0">
    <w:nsid w:val="535113B3"/>
    <w:multiLevelType w:val="hybridMultilevel"/>
    <w:tmpl w:val="EBFCBCB6"/>
    <w:lvl w:ilvl="0" w:tplc="0C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0" w15:restartNumberingAfterBreak="0">
    <w:nsid w:val="58A27EC5"/>
    <w:multiLevelType w:val="hybridMultilevel"/>
    <w:tmpl w:val="4DE0F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0088C"/>
    <w:multiLevelType w:val="hybridMultilevel"/>
    <w:tmpl w:val="1E72546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60ED307E"/>
    <w:multiLevelType w:val="hybridMultilevel"/>
    <w:tmpl w:val="0E66B418"/>
    <w:lvl w:ilvl="0" w:tplc="9C0852B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8CE9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CFF1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CE2224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AD277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9FE9F2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7EA2C7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FB47F1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4FA10F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 w15:restartNumberingAfterBreak="0">
    <w:nsid w:val="695531EF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1D769C"/>
    <w:multiLevelType w:val="hybridMultilevel"/>
    <w:tmpl w:val="0FD0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474C7"/>
    <w:multiLevelType w:val="hybridMultilevel"/>
    <w:tmpl w:val="B4104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55C87"/>
    <w:multiLevelType w:val="hybridMultilevel"/>
    <w:tmpl w:val="DC1809FE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5D"/>
    <w:rsid w:val="00053073"/>
    <w:rsid w:val="000B74C4"/>
    <w:rsid w:val="000C5707"/>
    <w:rsid w:val="000E3216"/>
    <w:rsid w:val="000F5C95"/>
    <w:rsid w:val="00103D95"/>
    <w:rsid w:val="001276B6"/>
    <w:rsid w:val="00137DD0"/>
    <w:rsid w:val="00176504"/>
    <w:rsid w:val="001A07D6"/>
    <w:rsid w:val="001C5541"/>
    <w:rsid w:val="001C7645"/>
    <w:rsid w:val="0020005D"/>
    <w:rsid w:val="0020098A"/>
    <w:rsid w:val="00225C8E"/>
    <w:rsid w:val="002738D0"/>
    <w:rsid w:val="00277BFF"/>
    <w:rsid w:val="002801A9"/>
    <w:rsid w:val="002C5740"/>
    <w:rsid w:val="002E35ED"/>
    <w:rsid w:val="00364140"/>
    <w:rsid w:val="003653ED"/>
    <w:rsid w:val="00375F05"/>
    <w:rsid w:val="00395250"/>
    <w:rsid w:val="00406722"/>
    <w:rsid w:val="00487A23"/>
    <w:rsid w:val="005170D4"/>
    <w:rsid w:val="005A2EEA"/>
    <w:rsid w:val="005C7E27"/>
    <w:rsid w:val="00621A67"/>
    <w:rsid w:val="0063554B"/>
    <w:rsid w:val="006444F9"/>
    <w:rsid w:val="00646671"/>
    <w:rsid w:val="006D2B72"/>
    <w:rsid w:val="006E77E7"/>
    <w:rsid w:val="007257A1"/>
    <w:rsid w:val="0073772E"/>
    <w:rsid w:val="007436E0"/>
    <w:rsid w:val="007B530C"/>
    <w:rsid w:val="007D7BB9"/>
    <w:rsid w:val="00801FBB"/>
    <w:rsid w:val="00812431"/>
    <w:rsid w:val="00847D9C"/>
    <w:rsid w:val="00852B6B"/>
    <w:rsid w:val="009342DC"/>
    <w:rsid w:val="00976733"/>
    <w:rsid w:val="009D3100"/>
    <w:rsid w:val="00A0057C"/>
    <w:rsid w:val="00A05094"/>
    <w:rsid w:val="00A17721"/>
    <w:rsid w:val="00A24C37"/>
    <w:rsid w:val="00A27702"/>
    <w:rsid w:val="00A3018D"/>
    <w:rsid w:val="00A63B99"/>
    <w:rsid w:val="00A8551A"/>
    <w:rsid w:val="00AD728E"/>
    <w:rsid w:val="00BB23AC"/>
    <w:rsid w:val="00BC7A70"/>
    <w:rsid w:val="00C14304"/>
    <w:rsid w:val="00C5088A"/>
    <w:rsid w:val="00C558C9"/>
    <w:rsid w:val="00C6315B"/>
    <w:rsid w:val="00C820D4"/>
    <w:rsid w:val="00C96426"/>
    <w:rsid w:val="00D21E47"/>
    <w:rsid w:val="00D43DD4"/>
    <w:rsid w:val="00D75605"/>
    <w:rsid w:val="00DB5A5D"/>
    <w:rsid w:val="00E14161"/>
    <w:rsid w:val="00E83D25"/>
    <w:rsid w:val="00EA418C"/>
    <w:rsid w:val="00F012DE"/>
    <w:rsid w:val="00F022E0"/>
    <w:rsid w:val="00F75D67"/>
    <w:rsid w:val="00FB3E06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2E95C"/>
  <w15:docId w15:val="{36AC2A2B-0E46-3C4E-9597-25AC993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05D"/>
    <w:pPr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05D"/>
    <w:pPr>
      <w:keepNext/>
      <w:pBdr>
        <w:top w:val="single" w:sz="4" w:space="12" w:color="auto"/>
        <w:bottom w:val="single" w:sz="4" w:space="12" w:color="auto"/>
      </w:pBdr>
      <w:spacing w:before="240" w:after="240"/>
      <w:jc w:val="center"/>
      <w:outlineLvl w:val="0"/>
    </w:pPr>
    <w:rPr>
      <w:rFonts w:cs="Arial"/>
      <w:b/>
      <w:color w:val="000000"/>
      <w:kern w:val="28"/>
      <w:sz w:val="28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05D"/>
    <w:rPr>
      <w:rFonts w:ascii="Arial" w:hAnsi="Arial" w:cs="Arial"/>
      <w:b/>
      <w:color w:val="000000"/>
      <w:kern w:val="28"/>
      <w:sz w:val="28"/>
      <w:szCs w:val="15"/>
      <w:lang w:val="en-GB" w:eastAsia="en-US"/>
    </w:rPr>
  </w:style>
  <w:style w:type="table" w:styleId="TableClassic1">
    <w:name w:val="Table Classic 1"/>
    <w:basedOn w:val="TableNormal"/>
    <w:rsid w:val="002000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0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3E06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3E06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FB3E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E0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646671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4667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646671"/>
    <w:rPr>
      <w:vertAlign w:val="superscript"/>
    </w:rPr>
  </w:style>
  <w:style w:type="paragraph" w:styleId="EndnoteText">
    <w:name w:val="endnote text"/>
    <w:basedOn w:val="Normal"/>
    <w:link w:val="EndnoteTextChar"/>
    <w:rsid w:val="00D43DD4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D43DD4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D43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3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4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6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5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40685E-CB50-7A45-92D5-1BE8F587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luze0003</dc:creator>
  <cp:lastModifiedBy>Nick Shaw</cp:lastModifiedBy>
  <cp:revision>5</cp:revision>
  <cp:lastPrinted>2018-08-17T04:08:00Z</cp:lastPrinted>
  <dcterms:created xsi:type="dcterms:W3CDTF">2018-08-17T00:15:00Z</dcterms:created>
  <dcterms:modified xsi:type="dcterms:W3CDTF">2018-09-03T23:15:00Z</dcterms:modified>
</cp:coreProperties>
</file>